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0C4BC5" w14:textId="2E51EDED" w:rsidR="00485361" w:rsidRDefault="005A6C19" w:rsidP="00555E3E">
      <w:pPr>
        <w:spacing w:after="0"/>
        <w:sectPr w:rsidR="00485361" w:rsidSect="00485361">
          <w:footerReference w:type="default" r:id="rId8"/>
          <w:headerReference w:type="first" r:id="rId9"/>
          <w:footerReference w:type="first" r:id="rId10"/>
          <w:pgSz w:w="11906" w:h="16838"/>
          <w:pgMar w:top="0" w:right="0" w:bottom="0" w:left="0" w:header="0" w:footer="0" w:gutter="0"/>
          <w:cols w:space="708"/>
          <w:docGrid w:linePitch="360"/>
        </w:sectPr>
      </w:pPr>
      <w:r>
        <w:rPr>
          <w:noProof/>
        </w:rPr>
        <w:drawing>
          <wp:inline distT="0" distB="0" distL="0" distR="0" wp14:anchorId="2C30DA9D" wp14:editId="36707599">
            <wp:extent cx="7620000" cy="10655300"/>
            <wp:effectExtent l="0" t="0" r="0" b="0"/>
            <wp:docPr id="137953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35423" name="Picture 1379535423"/>
                    <pic:cNvPicPr/>
                  </pic:nvPicPr>
                  <pic:blipFill>
                    <a:blip r:embed="rId11"/>
                    <a:stretch>
                      <a:fillRect/>
                    </a:stretch>
                  </pic:blipFill>
                  <pic:spPr>
                    <a:xfrm>
                      <a:off x="0" y="0"/>
                      <a:ext cx="7620000" cy="10655300"/>
                    </a:xfrm>
                    <a:prstGeom prst="rect">
                      <a:avLst/>
                    </a:prstGeom>
                  </pic:spPr>
                </pic:pic>
              </a:graphicData>
            </a:graphic>
          </wp:inline>
        </w:drawing>
      </w:r>
    </w:p>
    <w:p w14:paraId="27531735" w14:textId="77777777" w:rsidR="003C4B0F" w:rsidRPr="003C4B0F" w:rsidRDefault="003C4B0F" w:rsidP="003C4B0F">
      <w:pPr>
        <w:pStyle w:val="Heading1"/>
        <w:rPr>
          <w:rFonts w:eastAsia="Times New Roman"/>
          <w:lang w:eastAsia="en-GB"/>
        </w:rPr>
      </w:pPr>
      <w:r w:rsidRPr="003C4B0F">
        <w:rPr>
          <w:rFonts w:eastAsia="Times New Roman"/>
          <w:lang w:eastAsia="en-GB"/>
        </w:rPr>
        <w:lastRenderedPageBreak/>
        <w:t>1. Introduction</w:t>
      </w:r>
    </w:p>
    <w:p w14:paraId="39AE1B27" w14:textId="77777777" w:rsidR="003C4B0F" w:rsidRPr="003C4B0F" w:rsidRDefault="003C4B0F" w:rsidP="003C4B0F">
      <w:pPr>
        <w:pStyle w:val="Heading2"/>
        <w:rPr>
          <w:rFonts w:eastAsia="Times New Roman"/>
          <w:lang w:eastAsia="en-GB"/>
        </w:rPr>
      </w:pPr>
      <w:r w:rsidRPr="003C4B0F">
        <w:rPr>
          <w:rFonts w:eastAsia="Times New Roman"/>
          <w:lang w:eastAsia="en-GB"/>
        </w:rPr>
        <w:t>1.1 Motivation</w:t>
      </w:r>
    </w:p>
    <w:p w14:paraId="67548B45"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Selecting attractive investments from thousands of publicly traded stocks is challenging. Investors face a complex task: evaluating multiple factors simultaneously to make informed choices. Current methods typically rely on separate metrics, like financial ratios or growth measures. These isolated metrics often miss the broader investment picture, and interpreting them collectively can be overwhelming. A structured solution that simplifies this complexity is necessary.</w:t>
      </w:r>
    </w:p>
    <w:p w14:paraId="316FC9AF"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A composite indicator, combining multiple stock attributes into a single, understandable value, addresses this gap. It summarises diverse information into a straightforward metric, enabling easier comparison across many companies.</w:t>
      </w:r>
    </w:p>
    <w:p w14:paraId="2898FC77"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A well-designed composite indicator can:</w:t>
      </w:r>
    </w:p>
    <w:p w14:paraId="101A3C6C" w14:textId="77777777" w:rsidR="003C4B0F" w:rsidRPr="003C4B0F" w:rsidRDefault="003C4B0F" w:rsidP="00CA7DB7">
      <w:pPr>
        <w:numPr>
          <w:ilvl w:val="0"/>
          <w:numId w:val="1"/>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Highlight the relative attractiveness of stocks.</w:t>
      </w:r>
    </w:p>
    <w:p w14:paraId="598CB0E2" w14:textId="77777777" w:rsidR="003C4B0F" w:rsidRPr="003C4B0F" w:rsidRDefault="003C4B0F" w:rsidP="00CA7DB7">
      <w:pPr>
        <w:numPr>
          <w:ilvl w:val="0"/>
          <w:numId w:val="1"/>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Provide clarity amid overwhelming financial data.</w:t>
      </w:r>
    </w:p>
    <w:p w14:paraId="056AAA0B" w14:textId="77777777" w:rsidR="003C4B0F" w:rsidRPr="003C4B0F" w:rsidRDefault="003C4B0F" w:rsidP="00CA7DB7">
      <w:pPr>
        <w:numPr>
          <w:ilvl w:val="0"/>
          <w:numId w:val="1"/>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Enable investors and analysts to make quicker, better-informed decisions.</w:t>
      </w:r>
    </w:p>
    <w:p w14:paraId="680A1699" w14:textId="77777777" w:rsidR="003C4B0F" w:rsidRPr="003C4B0F" w:rsidRDefault="003C4B0F" w:rsidP="003C4B0F">
      <w:pPr>
        <w:pStyle w:val="Heading2"/>
        <w:rPr>
          <w:rFonts w:eastAsia="Times New Roman"/>
          <w:lang w:eastAsia="en-GB"/>
        </w:rPr>
      </w:pPr>
      <w:r w:rsidRPr="003C4B0F">
        <w:rPr>
          <w:rFonts w:eastAsia="Times New Roman"/>
          <w:lang w:eastAsia="en-GB"/>
        </w:rPr>
        <w:t>1.2 Objective</w:t>
      </w:r>
    </w:p>
    <w:p w14:paraId="6611EB08"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The Composite Stock Investment Attractiveness Index (CSIAI) is developed to provide a transparent, data-driven measure of stock attractiveness. It integrates multiple financial, market, and risk indicators into one composite score, enabling effective comparison across stocks. Transparency and replicability are fundamental features, ensuring the index can be validated, tested, and trusted by investors, analysts, and researchers.</w:t>
      </w:r>
    </w:p>
    <w:p w14:paraId="587290FC"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Specifically, the CSIAI combines indicators from five distinct dimensions:</w:t>
      </w:r>
    </w:p>
    <w:p w14:paraId="3E30EFC9" w14:textId="77777777" w:rsidR="003C4B0F" w:rsidRPr="003C4B0F" w:rsidRDefault="003C4B0F" w:rsidP="00CA7DB7">
      <w:pPr>
        <w:numPr>
          <w:ilvl w:val="0"/>
          <w:numId w:val="2"/>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Financial Strength</w:t>
      </w:r>
    </w:p>
    <w:p w14:paraId="766BBC7F" w14:textId="77777777" w:rsidR="003C4B0F" w:rsidRPr="003C4B0F" w:rsidRDefault="003C4B0F" w:rsidP="00CA7DB7">
      <w:pPr>
        <w:numPr>
          <w:ilvl w:val="0"/>
          <w:numId w:val="2"/>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Growth Potential</w:t>
      </w:r>
    </w:p>
    <w:p w14:paraId="1E2B431C" w14:textId="77777777" w:rsidR="003C4B0F" w:rsidRPr="003C4B0F" w:rsidRDefault="003C4B0F" w:rsidP="00CA7DB7">
      <w:pPr>
        <w:numPr>
          <w:ilvl w:val="0"/>
          <w:numId w:val="2"/>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Market Performance</w:t>
      </w:r>
    </w:p>
    <w:p w14:paraId="7CBA3D18" w14:textId="77777777" w:rsidR="003C4B0F" w:rsidRPr="003C4B0F" w:rsidRDefault="003C4B0F" w:rsidP="00CA7DB7">
      <w:pPr>
        <w:numPr>
          <w:ilvl w:val="0"/>
          <w:numId w:val="2"/>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Risk &amp; Volatility</w:t>
      </w:r>
    </w:p>
    <w:p w14:paraId="0FC6BD34" w14:textId="77777777" w:rsidR="003C4B0F" w:rsidRPr="003C4B0F" w:rsidRDefault="003C4B0F" w:rsidP="00CA7DB7">
      <w:pPr>
        <w:numPr>
          <w:ilvl w:val="0"/>
          <w:numId w:val="2"/>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Liquidity &amp; Trading Activity</w:t>
      </w:r>
    </w:p>
    <w:p w14:paraId="5655348D"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Indicators within these dimensions were carefully selected, validated, and weighted using rigorous statistical methods such as Principal Component Analysis (PCA). Data preprocessing steps, like handling missing values (multiple imputation) and standardisation (Min-Max scaling), ensured robustness.</w:t>
      </w:r>
    </w:p>
    <w:p w14:paraId="1DCDFC10" w14:textId="77777777" w:rsidR="003C4B0F" w:rsidRPr="003C4B0F" w:rsidRDefault="003C4B0F" w:rsidP="003C4B0F">
      <w:pPr>
        <w:pStyle w:val="Heading2"/>
        <w:rPr>
          <w:rFonts w:eastAsia="Times New Roman"/>
          <w:lang w:eastAsia="en-GB"/>
        </w:rPr>
      </w:pPr>
      <w:r w:rsidRPr="003C4B0F">
        <w:rPr>
          <w:rFonts w:eastAsia="Times New Roman"/>
          <w:lang w:eastAsia="en-GB"/>
        </w:rPr>
        <w:lastRenderedPageBreak/>
        <w:t>1.3 Target Audience</w:t>
      </w:r>
    </w:p>
    <w:p w14:paraId="024BA870" w14:textId="77777777" w:rsidR="003C4B0F" w:rsidRPr="003C4B0F" w:rsidRDefault="003C4B0F" w:rsidP="003C4B0F">
      <w:pPr>
        <w:spacing w:before="100" w:beforeAutospacing="1" w:after="100" w:afterAutospacing="1" w:line="240" w:lineRule="auto"/>
        <w:rPr>
          <w:rFonts w:ascii="Arial" w:eastAsia="Times New Roman" w:hAnsi="Arial" w:cs="Arial"/>
          <w:kern w:val="0"/>
          <w:lang w:eastAsia="en-GB"/>
          <w14:ligatures w14:val="none"/>
        </w:rPr>
      </w:pPr>
      <w:r w:rsidRPr="003C4B0F">
        <w:rPr>
          <w:rFonts w:ascii="Arial" w:eastAsia="Times New Roman" w:hAnsi="Arial" w:cs="Arial"/>
          <w:kern w:val="0"/>
          <w:lang w:eastAsia="en-GB"/>
          <w14:ligatures w14:val="none"/>
        </w:rPr>
        <w:t>The primary users of the CSIAI include:</w:t>
      </w:r>
    </w:p>
    <w:p w14:paraId="2B899420" w14:textId="77777777" w:rsidR="003C4B0F" w:rsidRPr="003C4B0F" w:rsidRDefault="003C4B0F" w:rsidP="00CA7DB7">
      <w:pPr>
        <w:numPr>
          <w:ilvl w:val="0"/>
          <w:numId w:val="3"/>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b/>
          <w:bCs/>
          <w:kern w:val="0"/>
          <w:lang w:eastAsia="en-GB"/>
          <w14:ligatures w14:val="none"/>
        </w:rPr>
        <w:t>Investors</w:t>
      </w:r>
      <w:r w:rsidRPr="003C4B0F">
        <w:rPr>
          <w:rFonts w:ascii="Arial" w:eastAsia="Times New Roman" w:hAnsi="Arial" w:cs="Arial"/>
          <w:kern w:val="0"/>
          <w:lang w:eastAsia="en-GB"/>
          <w14:ligatures w14:val="none"/>
        </w:rPr>
        <w:t>: To quickly screen stocks for potential investment opportunities based on clear, understandable metrics.</w:t>
      </w:r>
    </w:p>
    <w:p w14:paraId="58045562" w14:textId="77777777" w:rsidR="003C4B0F" w:rsidRPr="003C4B0F" w:rsidRDefault="003C4B0F" w:rsidP="00CA7DB7">
      <w:pPr>
        <w:numPr>
          <w:ilvl w:val="0"/>
          <w:numId w:val="3"/>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b/>
          <w:bCs/>
          <w:kern w:val="0"/>
          <w:lang w:eastAsia="en-GB"/>
          <w14:ligatures w14:val="none"/>
        </w:rPr>
        <w:t>Financial Analysts</w:t>
      </w:r>
      <w:r w:rsidRPr="003C4B0F">
        <w:rPr>
          <w:rFonts w:ascii="Arial" w:eastAsia="Times New Roman" w:hAnsi="Arial" w:cs="Arial"/>
          <w:kern w:val="0"/>
          <w:lang w:eastAsia="en-GB"/>
          <w14:ligatures w14:val="none"/>
        </w:rPr>
        <w:t>: To validate their analyses and augment detailed research with a robust, quantitative tool.</w:t>
      </w:r>
    </w:p>
    <w:p w14:paraId="394C8591" w14:textId="77777777" w:rsidR="003C4B0F" w:rsidRPr="003C4B0F" w:rsidRDefault="003C4B0F" w:rsidP="00CA7DB7">
      <w:pPr>
        <w:numPr>
          <w:ilvl w:val="0"/>
          <w:numId w:val="3"/>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b/>
          <w:bCs/>
          <w:kern w:val="0"/>
          <w:lang w:eastAsia="en-GB"/>
          <w14:ligatures w14:val="none"/>
        </w:rPr>
        <w:t>Fintech Developers</w:t>
      </w:r>
      <w:r w:rsidRPr="003C4B0F">
        <w:rPr>
          <w:rFonts w:ascii="Arial" w:eastAsia="Times New Roman" w:hAnsi="Arial" w:cs="Arial"/>
          <w:kern w:val="0"/>
          <w:lang w:eastAsia="en-GB"/>
          <w14:ligatures w14:val="none"/>
        </w:rPr>
        <w:t>: For integration into financial apps and platforms, offering users reliable stock attractiveness ratings.</w:t>
      </w:r>
    </w:p>
    <w:p w14:paraId="47ACD3E8" w14:textId="77777777" w:rsidR="003C4B0F" w:rsidRPr="003C4B0F" w:rsidRDefault="003C4B0F" w:rsidP="00CA7DB7">
      <w:pPr>
        <w:numPr>
          <w:ilvl w:val="0"/>
          <w:numId w:val="3"/>
        </w:numPr>
        <w:spacing w:before="100" w:beforeAutospacing="1" w:after="100" w:afterAutospacing="1" w:line="276" w:lineRule="auto"/>
        <w:rPr>
          <w:rFonts w:ascii="Arial" w:eastAsia="Times New Roman" w:hAnsi="Arial" w:cs="Arial"/>
          <w:kern w:val="0"/>
          <w:lang w:eastAsia="en-GB"/>
          <w14:ligatures w14:val="none"/>
        </w:rPr>
      </w:pPr>
      <w:r w:rsidRPr="003C4B0F">
        <w:rPr>
          <w:rFonts w:ascii="Arial" w:eastAsia="Times New Roman" w:hAnsi="Arial" w:cs="Arial"/>
          <w:b/>
          <w:bCs/>
          <w:kern w:val="0"/>
          <w:lang w:eastAsia="en-GB"/>
          <w14:ligatures w14:val="none"/>
        </w:rPr>
        <w:t>Academics</w:t>
      </w:r>
      <w:r w:rsidRPr="003C4B0F">
        <w:rPr>
          <w:rFonts w:ascii="Arial" w:eastAsia="Times New Roman" w:hAnsi="Arial" w:cs="Arial"/>
          <w:kern w:val="0"/>
          <w:lang w:eastAsia="en-GB"/>
          <w14:ligatures w14:val="none"/>
        </w:rPr>
        <w:t>: For research on composite indicator methodologies and financial market analysis, leveraging the index’s transparency and reproducibility.</w:t>
      </w:r>
    </w:p>
    <w:p w14:paraId="68DEC251" w14:textId="62DB1B62" w:rsidR="002C6AD6" w:rsidRDefault="002C6AD6">
      <w:pPr>
        <w:rPr>
          <w:rFonts w:ascii="Arial" w:hAnsi="Arial" w:cs="Arial"/>
          <w:sz w:val="22"/>
          <w:szCs w:val="22"/>
        </w:rPr>
      </w:pPr>
    </w:p>
    <w:p w14:paraId="084F6C04" w14:textId="77777777" w:rsidR="00E54090" w:rsidRPr="00E54090" w:rsidRDefault="00E54090" w:rsidP="00E54090">
      <w:pPr>
        <w:pStyle w:val="Heading1"/>
      </w:pPr>
      <w:r w:rsidRPr="00E54090">
        <w:t>2. Theoretical Framework</w:t>
      </w:r>
    </w:p>
    <w:p w14:paraId="69EF8E65" w14:textId="77777777" w:rsidR="00E54090" w:rsidRPr="00E54090" w:rsidRDefault="00E54090" w:rsidP="00E54090">
      <w:pPr>
        <w:pStyle w:val="Heading2"/>
      </w:pPr>
      <w:r w:rsidRPr="00E54090">
        <w:t>2.1 Dimensions of Stock Attractiveness</w:t>
      </w:r>
    </w:p>
    <w:p w14:paraId="2636BAB2" w14:textId="77777777" w:rsidR="00E54090" w:rsidRPr="00E54090" w:rsidRDefault="00E54090" w:rsidP="00E54090">
      <w:pPr>
        <w:spacing w:before="100" w:beforeAutospacing="1" w:after="100" w:afterAutospacing="1"/>
        <w:rPr>
          <w:rFonts w:ascii="Arial" w:hAnsi="Arial" w:cs="Arial"/>
        </w:rPr>
      </w:pPr>
      <w:r w:rsidRPr="00E54090">
        <w:rPr>
          <w:rFonts w:ascii="Arial" w:hAnsi="Arial" w:cs="Arial"/>
        </w:rPr>
        <w:t>The Composite Stock Investment Attractiveness Index (CSIAI) was structured around five carefully chosen dimensions, each representing critical areas influencing investment decisions. These dimensions were selected based on existing literature, practical relevance, and investor priorities. Each dimension captures distinct but complementary aspects of a stock’s overall attractiveness.</w:t>
      </w:r>
    </w:p>
    <w:p w14:paraId="1CA4F7C3" w14:textId="77777777" w:rsidR="00E54090" w:rsidRDefault="00E54090" w:rsidP="00E54090">
      <w:pPr>
        <w:pStyle w:val="Subtitle"/>
      </w:pPr>
      <w:r>
        <w:t>Financial Strength</w:t>
      </w:r>
    </w:p>
    <w:p w14:paraId="7FC1B70C" w14:textId="77777777" w:rsidR="00E54090" w:rsidRPr="00E54090" w:rsidRDefault="00E54090" w:rsidP="00E54090">
      <w:pPr>
        <w:spacing w:before="100" w:beforeAutospacing="1" w:after="100" w:afterAutospacing="1"/>
        <w:rPr>
          <w:rFonts w:ascii="Arial" w:hAnsi="Arial" w:cs="Arial"/>
        </w:rPr>
      </w:pPr>
      <w:r w:rsidRPr="00E54090">
        <w:rPr>
          <w:rFonts w:ascii="Arial" w:hAnsi="Arial" w:cs="Arial"/>
        </w:rPr>
        <w:t>Financial strength reflects a company's capacity to meet obligations and maintain operational stability. It provides insight into fundamental corporate health, incorporating metrics such as Return on Equity (ROE), Debt-to-Equity Ratio, Current Ratio, Operating Cash Flow, and EBITDA Margin. Indicators like ROE and EBITDA margin specifically highlight profitability and operational efficiency, essential for evaluating financial sustainability.</w:t>
      </w:r>
    </w:p>
    <w:p w14:paraId="459844F0" w14:textId="77777777" w:rsidR="00E54090" w:rsidRDefault="00E54090" w:rsidP="00E54090">
      <w:pPr>
        <w:pStyle w:val="Subtitle"/>
      </w:pPr>
      <w:r>
        <w:t>Growth Potential</w:t>
      </w:r>
    </w:p>
    <w:p w14:paraId="7D999582" w14:textId="77777777" w:rsidR="00E54090" w:rsidRPr="00E54090" w:rsidRDefault="00E54090" w:rsidP="00E54090">
      <w:pPr>
        <w:spacing w:before="100" w:beforeAutospacing="1" w:after="100" w:afterAutospacing="1"/>
        <w:rPr>
          <w:rFonts w:ascii="Arial" w:hAnsi="Arial" w:cs="Arial"/>
        </w:rPr>
      </w:pPr>
      <w:r w:rsidRPr="00E54090">
        <w:rPr>
          <w:rFonts w:ascii="Arial" w:hAnsi="Arial" w:cs="Arial"/>
        </w:rPr>
        <w:t>Growth potential measures the company’s ability to expand and enhance profitability over time. Key metrics include Revenue Growth, Operating Margin, and Gross Margin. Revenue growth directly indicates market success and potential future profits. Operating and gross margins offer insights into operational efficiency and competitive advantages, vital for sustainable growth.</w:t>
      </w:r>
    </w:p>
    <w:p w14:paraId="080992C4" w14:textId="77777777" w:rsidR="00E54090" w:rsidRDefault="00E54090" w:rsidP="00E54090">
      <w:pPr>
        <w:pStyle w:val="Subtitle"/>
      </w:pPr>
      <w:r>
        <w:t>Market Performance</w:t>
      </w:r>
    </w:p>
    <w:p w14:paraId="72502A50" w14:textId="77777777" w:rsidR="00E54090" w:rsidRPr="00E54090" w:rsidRDefault="00E54090" w:rsidP="00E54090">
      <w:pPr>
        <w:spacing w:before="100" w:beforeAutospacing="1" w:after="100" w:afterAutospacing="1"/>
        <w:rPr>
          <w:rFonts w:ascii="Arial" w:hAnsi="Arial" w:cs="Arial"/>
        </w:rPr>
      </w:pPr>
      <w:r w:rsidRPr="00E54090">
        <w:rPr>
          <w:rFonts w:ascii="Arial" w:hAnsi="Arial" w:cs="Arial"/>
        </w:rPr>
        <w:lastRenderedPageBreak/>
        <w:t>Market performance captures investor perception and market valuation. Indicators in this dimension include Earnings Per Share (EPS), Market Capitalization, Price-to-Sales Ratio, and Dividend Payout Ratio. EPS indicates profitability from a shareholder’s perspective, while market capitalization provides a sense of company size and market confidence. Price-to-Sales assesses valuation relative to revenue, and payout ratio signals financial maturity and shareholder value distribution.</w:t>
      </w:r>
    </w:p>
    <w:p w14:paraId="08743959" w14:textId="77777777" w:rsidR="00E54090" w:rsidRDefault="00E54090" w:rsidP="006B4058">
      <w:pPr>
        <w:pStyle w:val="Subtitle"/>
      </w:pPr>
      <w:r>
        <w:t>Risk &amp; Volatility</w:t>
      </w:r>
    </w:p>
    <w:p w14:paraId="6DC8CF97" w14:textId="46D44C5D" w:rsidR="00E54090" w:rsidRPr="006B4058" w:rsidRDefault="00E54090" w:rsidP="00E54090">
      <w:pPr>
        <w:spacing w:before="100" w:beforeAutospacing="1" w:after="100" w:afterAutospacing="1"/>
        <w:rPr>
          <w:rFonts w:ascii="Arial" w:hAnsi="Arial" w:cs="Arial"/>
        </w:rPr>
      </w:pPr>
      <w:r w:rsidRPr="006B4058">
        <w:rPr>
          <w:rFonts w:ascii="Arial" w:hAnsi="Arial" w:cs="Arial"/>
        </w:rPr>
        <w:t>Risk &amp; volatility evaluates the uncertainty and potential variability in stock returns. Indicators include Historical Volatility, Beta, Maximum Drawdown, Standard Deviation of Returns, and Value at Risk (VaR). Historical volatility and standard deviation reflect price variability, crucial for risk-averse investors. Beta measures market-related risk, whereas maximum drawdown and VaR assess downside risk</w:t>
      </w:r>
      <w:r w:rsidR="00CA7DB7">
        <w:rPr>
          <w:rFonts w:ascii="Arial" w:hAnsi="Arial" w:cs="Arial"/>
        </w:rPr>
        <w:t xml:space="preserve"> which are all </w:t>
      </w:r>
      <w:r w:rsidRPr="006B4058">
        <w:rPr>
          <w:rFonts w:ascii="Arial" w:hAnsi="Arial" w:cs="Arial"/>
        </w:rPr>
        <w:t>important for understanding extreme market conditions.</w:t>
      </w:r>
    </w:p>
    <w:p w14:paraId="4BD0BFE7" w14:textId="77777777" w:rsidR="00E54090" w:rsidRDefault="00E54090" w:rsidP="006B4058">
      <w:pPr>
        <w:pStyle w:val="Subtitle"/>
      </w:pPr>
      <w:r>
        <w:t>Liquidity &amp; Trading Activity</w:t>
      </w:r>
    </w:p>
    <w:p w14:paraId="225ED7E9" w14:textId="77777777" w:rsidR="00E54090" w:rsidRPr="006B4058" w:rsidRDefault="00E54090" w:rsidP="00E54090">
      <w:pPr>
        <w:spacing w:before="100" w:beforeAutospacing="1" w:after="100" w:afterAutospacing="1"/>
        <w:rPr>
          <w:rFonts w:ascii="Arial" w:hAnsi="Arial" w:cs="Arial"/>
        </w:rPr>
      </w:pPr>
      <w:r w:rsidRPr="006B4058">
        <w:rPr>
          <w:rFonts w:ascii="Arial" w:hAnsi="Arial" w:cs="Arial"/>
        </w:rPr>
        <w:t>Liquidity &amp; trading activity assesses how easily investors can buy or sell a stock without impacting its price significantly. Metrics include Average Volume (30-day), Bid-Ask Spread, Volume Growth, and Float Shares. Higher liquidity indicates greater ease in trading and better market efficiency, essential for active investors and large trades.</w:t>
      </w:r>
    </w:p>
    <w:p w14:paraId="2B8DDB10" w14:textId="77777777" w:rsidR="00E54090" w:rsidRPr="006B4058" w:rsidRDefault="00E54090" w:rsidP="006B4058">
      <w:pPr>
        <w:pStyle w:val="Heading2"/>
      </w:pPr>
      <w:r w:rsidRPr="006B4058">
        <w:t>2.2 Compensability Logic</w:t>
      </w:r>
    </w:p>
    <w:p w14:paraId="7C19D158" w14:textId="77777777" w:rsidR="00E54090" w:rsidRPr="006B4058" w:rsidRDefault="00E54090" w:rsidP="00E54090">
      <w:pPr>
        <w:spacing w:before="100" w:beforeAutospacing="1" w:after="100" w:afterAutospacing="1"/>
        <w:rPr>
          <w:rFonts w:ascii="Arial" w:hAnsi="Arial" w:cs="Arial"/>
        </w:rPr>
      </w:pPr>
      <w:r w:rsidRPr="006B4058">
        <w:rPr>
          <w:rFonts w:ascii="Arial" w:hAnsi="Arial" w:cs="Arial"/>
        </w:rPr>
        <w:t>The CSIAI used compensatory logic in its aggregation method. Both linear and geometric aggregations were applied to balance the trade-offs:</w:t>
      </w:r>
    </w:p>
    <w:p w14:paraId="058129B0" w14:textId="77777777" w:rsidR="00E54090" w:rsidRPr="006B4058" w:rsidRDefault="00E54090" w:rsidP="00CA7DB7">
      <w:pPr>
        <w:numPr>
          <w:ilvl w:val="0"/>
          <w:numId w:val="4"/>
        </w:numPr>
        <w:spacing w:before="100" w:beforeAutospacing="1" w:after="100" w:afterAutospacing="1" w:line="276" w:lineRule="auto"/>
        <w:rPr>
          <w:rFonts w:ascii="Arial" w:hAnsi="Arial" w:cs="Arial"/>
        </w:rPr>
      </w:pPr>
      <w:r w:rsidRPr="006B4058">
        <w:rPr>
          <w:rStyle w:val="Strong"/>
          <w:rFonts w:ascii="Arial" w:hAnsi="Arial" w:cs="Arial"/>
        </w:rPr>
        <w:t>Linear aggregation</w:t>
      </w:r>
      <w:r w:rsidRPr="006B4058">
        <w:rPr>
          <w:rFonts w:ascii="Arial" w:hAnsi="Arial" w:cs="Arial"/>
        </w:rPr>
        <w:t xml:space="preserve"> allows strong performance in one dimension to offset weaker results elsewhere. This method suits investors focused on overall strengths rather than penalizing isolated weaknesses.</w:t>
      </w:r>
    </w:p>
    <w:p w14:paraId="4728FD0F" w14:textId="77777777" w:rsidR="00E54090" w:rsidRPr="006B4058" w:rsidRDefault="00E54090" w:rsidP="00CA7DB7">
      <w:pPr>
        <w:numPr>
          <w:ilvl w:val="0"/>
          <w:numId w:val="4"/>
        </w:numPr>
        <w:spacing w:before="100" w:beforeAutospacing="1" w:after="100" w:afterAutospacing="1" w:line="276" w:lineRule="auto"/>
        <w:rPr>
          <w:rFonts w:ascii="Arial" w:hAnsi="Arial" w:cs="Arial"/>
        </w:rPr>
      </w:pPr>
      <w:r w:rsidRPr="006B4058">
        <w:rPr>
          <w:rStyle w:val="Strong"/>
          <w:rFonts w:ascii="Arial" w:hAnsi="Arial" w:cs="Arial"/>
        </w:rPr>
        <w:t>Geometric aggregation</w:t>
      </w:r>
      <w:r w:rsidRPr="006B4058">
        <w:rPr>
          <w:rFonts w:ascii="Arial" w:hAnsi="Arial" w:cs="Arial"/>
        </w:rPr>
        <w:t xml:space="preserve"> offers partial compensation. It rewards balanced performance across all dimensions and reduces the likelihood that extreme high scores in one dimension excessively influence the overall attractiveness score.</w:t>
      </w:r>
    </w:p>
    <w:p w14:paraId="0A81042A" w14:textId="2F0419F9" w:rsidR="00E54090" w:rsidRPr="006B4058" w:rsidRDefault="00E54090" w:rsidP="00E54090">
      <w:pPr>
        <w:spacing w:before="100" w:beforeAutospacing="1" w:after="100" w:afterAutospacing="1"/>
        <w:rPr>
          <w:rFonts w:ascii="Arial" w:hAnsi="Arial" w:cs="Arial"/>
        </w:rPr>
      </w:pPr>
      <w:r w:rsidRPr="006B4058">
        <w:rPr>
          <w:rFonts w:ascii="Arial" w:hAnsi="Arial" w:cs="Arial"/>
        </w:rPr>
        <w:t>This provides flexibility, accommodating diverse investor strategies and perspectives regarding risk tolerance and balanced performance.</w:t>
      </w:r>
    </w:p>
    <w:p w14:paraId="12897F53" w14:textId="77777777" w:rsidR="00E54090" w:rsidRPr="006B4058" w:rsidRDefault="00E54090" w:rsidP="006B4058">
      <w:pPr>
        <w:pStyle w:val="Heading2"/>
      </w:pPr>
      <w:r w:rsidRPr="006B4058">
        <w:t>2.3 Indicator Selection Logic</w:t>
      </w:r>
    </w:p>
    <w:p w14:paraId="3FE6523E" w14:textId="77777777" w:rsidR="00E54090" w:rsidRPr="006B4058" w:rsidRDefault="00E54090" w:rsidP="00E54090">
      <w:pPr>
        <w:spacing w:before="100" w:beforeAutospacing="1" w:after="100" w:afterAutospacing="1"/>
        <w:rPr>
          <w:rFonts w:ascii="Arial" w:hAnsi="Arial" w:cs="Arial"/>
        </w:rPr>
      </w:pPr>
      <w:r w:rsidRPr="006B4058">
        <w:rPr>
          <w:rFonts w:ascii="Arial" w:hAnsi="Arial" w:cs="Arial"/>
        </w:rPr>
        <w:t>The chosen indicators align with finance theory and practical best practices in investment analysis:</w:t>
      </w:r>
    </w:p>
    <w:p w14:paraId="01EDEC1E"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lastRenderedPageBreak/>
        <w:t>Return on Equity (ROE)</w:t>
      </w:r>
      <w:r w:rsidRPr="006B4058">
        <w:rPr>
          <w:rFonts w:ascii="Arial" w:hAnsi="Arial" w:cs="Arial"/>
        </w:rPr>
        <w:t xml:space="preserve"> reflects company profitability relative to shareholder investment. It is widely recognized for gauging effective management and long-term growth.</w:t>
      </w:r>
    </w:p>
    <w:p w14:paraId="1F87FB57"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t>Debt-to-Equity and Current Ratio</w:t>
      </w:r>
      <w:r w:rsidRPr="006B4058">
        <w:rPr>
          <w:rFonts w:ascii="Arial" w:hAnsi="Arial" w:cs="Arial"/>
        </w:rPr>
        <w:t xml:space="preserve"> assess financial stability and solvency, critical to managing long-term viability and operational risks.</w:t>
      </w:r>
    </w:p>
    <w:p w14:paraId="3EC1F42D"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t>Revenue Growth and Operating Margins</w:t>
      </w:r>
      <w:r w:rsidRPr="006B4058">
        <w:rPr>
          <w:rFonts w:ascii="Arial" w:hAnsi="Arial" w:cs="Arial"/>
        </w:rPr>
        <w:t xml:space="preserve"> highlight core business success and operational efficiency, directly influencing growth potential.</w:t>
      </w:r>
    </w:p>
    <w:p w14:paraId="31C13C56"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t>Earnings Per Share (EPS) and Market Capitalization</w:t>
      </w:r>
      <w:r w:rsidRPr="006B4058">
        <w:rPr>
          <w:rFonts w:ascii="Arial" w:hAnsi="Arial" w:cs="Arial"/>
        </w:rPr>
        <w:t xml:space="preserve"> connect financial performance to market valuation, essential for comparing company value.</w:t>
      </w:r>
    </w:p>
    <w:p w14:paraId="5D348ED9"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t>Historical Volatility, Beta, and Value at Risk (VaR)</w:t>
      </w:r>
      <w:r w:rsidRPr="006B4058">
        <w:rPr>
          <w:rFonts w:ascii="Arial" w:hAnsi="Arial" w:cs="Arial"/>
        </w:rPr>
        <w:t xml:space="preserve"> offer direct insights into market-driven risks and uncertainty, essential considerations for cautious investors.</w:t>
      </w:r>
    </w:p>
    <w:p w14:paraId="44591258" w14:textId="77777777" w:rsidR="00E54090" w:rsidRPr="006B4058" w:rsidRDefault="00E54090" w:rsidP="00CA7DB7">
      <w:pPr>
        <w:numPr>
          <w:ilvl w:val="0"/>
          <w:numId w:val="5"/>
        </w:numPr>
        <w:spacing w:before="100" w:beforeAutospacing="1" w:after="100" w:afterAutospacing="1" w:line="276" w:lineRule="auto"/>
        <w:rPr>
          <w:rFonts w:ascii="Arial" w:hAnsi="Arial" w:cs="Arial"/>
        </w:rPr>
      </w:pPr>
      <w:r w:rsidRPr="006B4058">
        <w:rPr>
          <w:rStyle w:val="Strong"/>
          <w:rFonts w:ascii="Arial" w:hAnsi="Arial" w:cs="Arial"/>
        </w:rPr>
        <w:t>Average Trading Volume and Bid-Ask Spread</w:t>
      </w:r>
      <w:r w:rsidRPr="006B4058">
        <w:rPr>
          <w:rFonts w:ascii="Arial" w:hAnsi="Arial" w:cs="Arial"/>
        </w:rPr>
        <w:t xml:space="preserve"> assess market liquidity, essential for evaluating transaction ease and costs.</w:t>
      </w:r>
    </w:p>
    <w:p w14:paraId="7528D099" w14:textId="77777777" w:rsidR="00E54090" w:rsidRDefault="00E54090">
      <w:pPr>
        <w:rPr>
          <w:rFonts w:ascii="Arial" w:hAnsi="Arial" w:cs="Arial"/>
          <w:sz w:val="22"/>
          <w:szCs w:val="22"/>
        </w:rPr>
      </w:pPr>
    </w:p>
    <w:p w14:paraId="746EE853" w14:textId="77777777" w:rsidR="00FD2E28" w:rsidRPr="00FD2E28" w:rsidRDefault="00FD2E28" w:rsidP="00FD2E28">
      <w:pPr>
        <w:pStyle w:val="Heading1"/>
      </w:pPr>
      <w:r w:rsidRPr="00FD2E28">
        <w:t>3. Data Selection</w:t>
      </w:r>
    </w:p>
    <w:p w14:paraId="5DD39B95" w14:textId="77777777" w:rsidR="00FD2E28" w:rsidRPr="00FD2E28" w:rsidRDefault="00FD2E28" w:rsidP="00FD2E28">
      <w:pPr>
        <w:pStyle w:val="Heading2"/>
      </w:pPr>
      <w:r w:rsidRPr="00FD2E28">
        <w:t>3.1 Source</w:t>
      </w:r>
    </w:p>
    <w:p w14:paraId="1A047E78"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 xml:space="preserve">Data for constructing the Composite Stock Investment Attractiveness Index (CSIAI) was collected entirely from </w:t>
      </w:r>
      <w:r w:rsidRPr="00FD2E28">
        <w:rPr>
          <w:rStyle w:val="Strong"/>
          <w:rFonts w:ascii="Arial" w:hAnsi="Arial" w:cs="Arial"/>
        </w:rPr>
        <w:t>Yahoo Finance</w:t>
      </w:r>
      <w:r w:rsidRPr="00FD2E28">
        <w:rPr>
          <w:rFonts w:ascii="Arial" w:hAnsi="Arial" w:cs="Arial"/>
        </w:rPr>
        <w:t xml:space="preserve"> using the Python library </w:t>
      </w:r>
      <w:r w:rsidRPr="00FD2E28">
        <w:rPr>
          <w:rStyle w:val="Strong"/>
          <w:rFonts w:ascii="Arial" w:hAnsi="Arial" w:cs="Arial"/>
        </w:rPr>
        <w:t>yfinance</w:t>
      </w:r>
      <w:r w:rsidRPr="00FD2E28">
        <w:rPr>
          <w:rFonts w:ascii="Arial" w:hAnsi="Arial" w:cs="Arial"/>
        </w:rPr>
        <w:t>. Yahoo Finance provides reliable, publicly accessible datasets covering key financial fundamentals, historical price data, and trading volumes. These datasets were selected based on:</w:t>
      </w:r>
    </w:p>
    <w:p w14:paraId="3974852E" w14:textId="77777777" w:rsidR="00FD2E28" w:rsidRPr="00FD2E28" w:rsidRDefault="00FD2E28" w:rsidP="00FD2E28">
      <w:pPr>
        <w:numPr>
          <w:ilvl w:val="0"/>
          <w:numId w:val="6"/>
        </w:numPr>
        <w:spacing w:before="100" w:beforeAutospacing="1" w:after="100" w:afterAutospacing="1" w:line="276" w:lineRule="auto"/>
        <w:rPr>
          <w:rFonts w:ascii="Arial" w:hAnsi="Arial" w:cs="Arial"/>
        </w:rPr>
      </w:pPr>
      <w:r w:rsidRPr="00FD2E28">
        <w:rPr>
          <w:rFonts w:ascii="Arial" w:hAnsi="Arial" w:cs="Arial"/>
        </w:rPr>
        <w:t>Transparency and reproducibility for academic use.</w:t>
      </w:r>
    </w:p>
    <w:p w14:paraId="46260968" w14:textId="77777777" w:rsidR="00FD2E28" w:rsidRPr="00FD2E28" w:rsidRDefault="00FD2E28" w:rsidP="00FD2E28">
      <w:pPr>
        <w:numPr>
          <w:ilvl w:val="0"/>
          <w:numId w:val="6"/>
        </w:numPr>
        <w:spacing w:before="100" w:beforeAutospacing="1" w:after="100" w:afterAutospacing="1" w:line="276" w:lineRule="auto"/>
        <w:rPr>
          <w:rFonts w:ascii="Arial" w:hAnsi="Arial" w:cs="Arial"/>
        </w:rPr>
      </w:pPr>
      <w:r w:rsidRPr="00FD2E28">
        <w:rPr>
          <w:rFonts w:ascii="Arial" w:hAnsi="Arial" w:cs="Arial"/>
        </w:rPr>
        <w:t>Reliability due to extensive market coverage.</w:t>
      </w:r>
    </w:p>
    <w:p w14:paraId="3C43B080" w14:textId="77777777" w:rsidR="00FD2E28" w:rsidRPr="00FD2E28" w:rsidRDefault="00FD2E28" w:rsidP="00FD2E28">
      <w:pPr>
        <w:numPr>
          <w:ilvl w:val="0"/>
          <w:numId w:val="6"/>
        </w:numPr>
        <w:spacing w:before="100" w:beforeAutospacing="1" w:after="100" w:afterAutospacing="1" w:line="276" w:lineRule="auto"/>
        <w:rPr>
          <w:rFonts w:ascii="Arial" w:hAnsi="Arial" w:cs="Arial"/>
        </w:rPr>
      </w:pPr>
      <w:r w:rsidRPr="00FD2E28">
        <w:rPr>
          <w:rFonts w:ascii="Arial" w:hAnsi="Arial" w:cs="Arial"/>
        </w:rPr>
        <w:t>Regular updating frequency.</w:t>
      </w:r>
    </w:p>
    <w:p w14:paraId="0BD6F08D" w14:textId="77777777" w:rsidR="00FD2E28" w:rsidRPr="00FD2E28" w:rsidRDefault="00FD2E28" w:rsidP="00FD2E28">
      <w:pPr>
        <w:pStyle w:val="Heading2"/>
      </w:pPr>
      <w:r w:rsidRPr="00FD2E28">
        <w:t>3.2 Time Frame</w:t>
      </w:r>
    </w:p>
    <w:p w14:paraId="4FD700BA"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 xml:space="preserve">The data period selected covers from </w:t>
      </w:r>
      <w:r w:rsidRPr="00FD2E28">
        <w:rPr>
          <w:rStyle w:val="Strong"/>
          <w:rFonts w:ascii="Arial" w:hAnsi="Arial" w:cs="Arial"/>
        </w:rPr>
        <w:t>January 1, 2023</w:t>
      </w:r>
      <w:r w:rsidRPr="00FD2E28">
        <w:rPr>
          <w:rFonts w:ascii="Arial" w:hAnsi="Arial" w:cs="Arial"/>
        </w:rPr>
        <w:t xml:space="preserve">, to </w:t>
      </w:r>
      <w:r w:rsidRPr="00FD2E28">
        <w:rPr>
          <w:rStyle w:val="Strong"/>
          <w:rFonts w:ascii="Arial" w:hAnsi="Arial" w:cs="Arial"/>
        </w:rPr>
        <w:t>May 6, 2025</w:t>
      </w:r>
      <w:r w:rsidRPr="00FD2E28">
        <w:rPr>
          <w:rFonts w:ascii="Arial" w:hAnsi="Arial" w:cs="Arial"/>
        </w:rPr>
        <w:t>. This timeframe ensures the CSIAI is both current and reflective of contemporary market conditions. The choice of a longer period also facilitates robust statistical analyses.</w:t>
      </w:r>
    </w:p>
    <w:p w14:paraId="0643BF8F" w14:textId="77777777" w:rsidR="00FD2E28" w:rsidRPr="00FD2E28" w:rsidRDefault="00FD2E28" w:rsidP="00FD2E28">
      <w:pPr>
        <w:pStyle w:val="Heading2"/>
      </w:pPr>
      <w:r w:rsidRPr="00FD2E28">
        <w:t>3.3 Initial Universe and Filtering</w:t>
      </w:r>
    </w:p>
    <w:p w14:paraId="70187836"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 xml:space="preserve">The initial universe for the analysis consisted of all constituents of the </w:t>
      </w:r>
      <w:r w:rsidRPr="00FD2E28">
        <w:rPr>
          <w:rStyle w:val="Strong"/>
          <w:rFonts w:ascii="Arial" w:hAnsi="Arial" w:cs="Arial"/>
        </w:rPr>
        <w:t>Russell 3000 Index</w:t>
      </w:r>
      <w:r w:rsidRPr="00FD2E28">
        <w:rPr>
          <w:rFonts w:ascii="Arial" w:hAnsi="Arial" w:cs="Arial"/>
        </w:rPr>
        <w:t>. This index includes approximately 3,000 large and mid-sized U.S. companies, providing broad representation across various market sectors.</w:t>
      </w:r>
    </w:p>
    <w:p w14:paraId="75C89059"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lastRenderedPageBreak/>
        <w:t>Key filtering steps included:</w:t>
      </w:r>
    </w:p>
    <w:p w14:paraId="2A56935B" w14:textId="78E5D01D" w:rsidR="00FD2E28" w:rsidRPr="00FD2E28" w:rsidRDefault="00FD2E28" w:rsidP="00FD2E28">
      <w:pPr>
        <w:numPr>
          <w:ilvl w:val="0"/>
          <w:numId w:val="7"/>
        </w:numPr>
        <w:spacing w:before="100" w:beforeAutospacing="1" w:after="100" w:afterAutospacing="1" w:line="276" w:lineRule="auto"/>
        <w:rPr>
          <w:rFonts w:ascii="Arial" w:hAnsi="Arial" w:cs="Arial"/>
        </w:rPr>
      </w:pPr>
      <w:r w:rsidRPr="00FD2E28">
        <w:rPr>
          <w:rStyle w:val="Strong"/>
          <w:rFonts w:ascii="Arial" w:hAnsi="Arial" w:cs="Arial"/>
        </w:rPr>
        <w:t>Market liquidity threshold:</w:t>
      </w:r>
      <w:r w:rsidRPr="00FD2E28">
        <w:rPr>
          <w:rFonts w:ascii="Arial" w:hAnsi="Arial" w:cs="Arial"/>
        </w:rPr>
        <w:br/>
        <w:t xml:space="preserve">Stocks were filtered based on a minimum </w:t>
      </w:r>
      <w:r w:rsidRPr="00FD2E28">
        <w:rPr>
          <w:rStyle w:val="Strong"/>
          <w:rFonts w:ascii="Arial" w:hAnsi="Arial" w:cs="Arial"/>
        </w:rPr>
        <w:t>average 30-day trading volume of 50,000 shares</w:t>
      </w:r>
      <w:r w:rsidRPr="00FD2E28">
        <w:rPr>
          <w:rFonts w:ascii="Arial" w:hAnsi="Arial" w:cs="Arial"/>
        </w:rPr>
        <w:t>. It serves multiple purposes:</w:t>
      </w:r>
    </w:p>
    <w:p w14:paraId="565FC89F"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 xml:space="preserve">Ensures the </w:t>
      </w:r>
      <w:r w:rsidRPr="00FD2E28">
        <w:rPr>
          <w:rStyle w:val="Strong"/>
          <w:rFonts w:ascii="Arial" w:hAnsi="Arial" w:cs="Arial"/>
        </w:rPr>
        <w:t>Liquidity &amp; Trading</w:t>
      </w:r>
      <w:r w:rsidRPr="00FD2E28">
        <w:rPr>
          <w:rFonts w:ascii="Arial" w:hAnsi="Arial" w:cs="Arial"/>
        </w:rPr>
        <w:t xml:space="preserve"> dimension is not dominated by thinly traded stocks.</w:t>
      </w:r>
    </w:p>
    <w:p w14:paraId="33A06F4D"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Maintains approximately 80% of the original Russell 3000 constituents.</w:t>
      </w:r>
    </w:p>
    <w:p w14:paraId="2CDABA43"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Reduces estimation errors in calculating bid-ask spreads, essential for accurate liquidity measurement.</w:t>
      </w:r>
    </w:p>
    <w:p w14:paraId="5E285549" w14:textId="77777777" w:rsidR="00FD2E28" w:rsidRPr="00FD2E28" w:rsidRDefault="00FD2E28" w:rsidP="00FD2E28">
      <w:pPr>
        <w:numPr>
          <w:ilvl w:val="0"/>
          <w:numId w:val="7"/>
        </w:numPr>
        <w:spacing w:before="100" w:beforeAutospacing="1" w:after="100" w:afterAutospacing="1" w:line="276" w:lineRule="auto"/>
        <w:rPr>
          <w:rFonts w:ascii="Arial" w:hAnsi="Arial" w:cs="Arial"/>
        </w:rPr>
      </w:pPr>
      <w:r w:rsidRPr="00FD2E28">
        <w:rPr>
          <w:rStyle w:val="Strong"/>
          <w:rFonts w:ascii="Arial" w:hAnsi="Arial" w:cs="Arial"/>
        </w:rPr>
        <w:t>Indicator coverage check:</w:t>
      </w:r>
      <w:r w:rsidRPr="00FD2E28">
        <w:rPr>
          <w:rFonts w:ascii="Arial" w:hAnsi="Arial" w:cs="Arial"/>
        </w:rPr>
        <w:br/>
        <w:t>Each selected indicator had to meet stringent criteria:</w:t>
      </w:r>
    </w:p>
    <w:p w14:paraId="4C5CAD28"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 xml:space="preserve">At least </w:t>
      </w:r>
      <w:r w:rsidRPr="00FD2E28">
        <w:rPr>
          <w:rStyle w:val="Strong"/>
          <w:rFonts w:ascii="Arial" w:hAnsi="Arial" w:cs="Arial"/>
        </w:rPr>
        <w:t>90% data availability</w:t>
      </w:r>
      <w:r w:rsidRPr="00FD2E28">
        <w:rPr>
          <w:rFonts w:ascii="Arial" w:hAnsi="Arial" w:cs="Arial"/>
        </w:rPr>
        <w:t xml:space="preserve"> per ticker.</w:t>
      </w:r>
    </w:p>
    <w:p w14:paraId="1A6BB6FE"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 xml:space="preserve">Overall, a minimum of </w:t>
      </w:r>
      <w:r w:rsidRPr="00FD2E28">
        <w:rPr>
          <w:rStyle w:val="Strong"/>
          <w:rFonts w:ascii="Arial" w:hAnsi="Arial" w:cs="Arial"/>
        </w:rPr>
        <w:t>80% coverage</w:t>
      </w:r>
      <w:r w:rsidRPr="00FD2E28">
        <w:rPr>
          <w:rFonts w:ascii="Arial" w:hAnsi="Arial" w:cs="Arial"/>
        </w:rPr>
        <w:t xml:space="preserve"> for each indicator across all stocks.</w:t>
      </w:r>
    </w:p>
    <w:p w14:paraId="3157F17C" w14:textId="77777777" w:rsidR="00FD2E28" w:rsidRPr="00FD2E28" w:rsidRDefault="00FD2E28" w:rsidP="00FD2E28">
      <w:pPr>
        <w:numPr>
          <w:ilvl w:val="1"/>
          <w:numId w:val="7"/>
        </w:numPr>
        <w:spacing w:before="100" w:beforeAutospacing="1" w:after="100" w:afterAutospacing="1" w:line="276" w:lineRule="auto"/>
        <w:rPr>
          <w:rFonts w:ascii="Arial" w:hAnsi="Arial" w:cs="Arial"/>
        </w:rPr>
      </w:pPr>
      <w:r w:rsidRPr="00FD2E28">
        <w:rPr>
          <w:rFonts w:ascii="Arial" w:hAnsi="Arial" w:cs="Arial"/>
        </w:rPr>
        <w:t>Stocks failing these completeness thresholds were excluded to maintain dataset integrity.</w:t>
      </w:r>
    </w:p>
    <w:p w14:paraId="198269AA" w14:textId="77777777" w:rsidR="00FD2E28" w:rsidRPr="00FD2E28" w:rsidRDefault="00FD2E28" w:rsidP="00FD2E28">
      <w:pPr>
        <w:pStyle w:val="Heading2"/>
      </w:pPr>
      <w:r w:rsidRPr="00FD2E28">
        <w:t>3.4 Statistical Quality Principles</w:t>
      </w:r>
    </w:p>
    <w:p w14:paraId="3B1C6EEF"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The inclusion of any indicator was governed by adherence to seven quality principles. Each indicator selected met all these requirements, as outlined:</w:t>
      </w:r>
    </w:p>
    <w:p w14:paraId="4CD887F0"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Relevance:</w:t>
      </w:r>
      <w:r w:rsidRPr="00FD2E28">
        <w:rPr>
          <w:rFonts w:ascii="Arial" w:hAnsi="Arial" w:cs="Arial"/>
        </w:rPr>
        <w:t xml:space="preserve"> Directly aligns with the conceptual framework for stock attractiveness.</w:t>
      </w:r>
    </w:p>
    <w:p w14:paraId="29E3D61C"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Accuracy:</w:t>
      </w:r>
      <w:r w:rsidRPr="00FD2E28">
        <w:rPr>
          <w:rFonts w:ascii="Arial" w:hAnsi="Arial" w:cs="Arial"/>
        </w:rPr>
        <w:t xml:space="preserve"> Sourced exclusively from audited financial statements or direct market data from Yahoo Finance.</w:t>
      </w:r>
    </w:p>
    <w:p w14:paraId="2499B46F" w14:textId="39CA836A"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Timeliness:</w:t>
      </w:r>
      <w:r w:rsidRPr="00FD2E28">
        <w:rPr>
          <w:rFonts w:ascii="Arial" w:hAnsi="Arial" w:cs="Arial"/>
        </w:rPr>
        <w:t xml:space="preserve"> Regular updating, with at least quarterly data availability</w:t>
      </w:r>
      <w:r>
        <w:rPr>
          <w:rFonts w:ascii="Arial" w:hAnsi="Arial" w:cs="Arial"/>
        </w:rPr>
        <w:t xml:space="preserve"> </w:t>
      </w:r>
      <w:r w:rsidRPr="00FD2E28">
        <w:rPr>
          <w:rFonts w:ascii="Arial" w:hAnsi="Arial" w:cs="Arial"/>
        </w:rPr>
        <w:t>daily preferred, aligning with the discussion with Dr. John Loane, ensuring the index is always current.</w:t>
      </w:r>
    </w:p>
    <w:p w14:paraId="37ABCC02"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Accessibility:</w:t>
      </w:r>
      <w:r w:rsidRPr="00FD2E28">
        <w:rPr>
          <w:rFonts w:ascii="Arial" w:hAnsi="Arial" w:cs="Arial"/>
        </w:rPr>
        <w:t xml:space="preserve"> Data available freely via Yahoo Finance (using yfinance).</w:t>
      </w:r>
    </w:p>
    <w:p w14:paraId="54BE3FB8"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Interpretability:</w:t>
      </w:r>
      <w:r w:rsidRPr="00FD2E28">
        <w:rPr>
          <w:rFonts w:ascii="Arial" w:hAnsi="Arial" w:cs="Arial"/>
        </w:rPr>
        <w:t xml:space="preserve"> Indicator units and directions must be clear, logical, and easily understood by both financial professionals and general investors.</w:t>
      </w:r>
    </w:p>
    <w:p w14:paraId="219F4B44"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Comparability:</w:t>
      </w:r>
      <w:r w:rsidRPr="00FD2E28">
        <w:rPr>
          <w:rFonts w:ascii="Arial" w:hAnsi="Arial" w:cs="Arial"/>
        </w:rPr>
        <w:t xml:space="preserve"> Each indicator must be relevant and applicable across various sectors and company types within the Russell 3000.</w:t>
      </w:r>
    </w:p>
    <w:p w14:paraId="771725E0" w14:textId="77777777" w:rsidR="00FD2E28" w:rsidRPr="00FD2E28" w:rsidRDefault="00FD2E28" w:rsidP="00FD2E28">
      <w:pPr>
        <w:numPr>
          <w:ilvl w:val="0"/>
          <w:numId w:val="8"/>
        </w:numPr>
        <w:spacing w:before="100" w:beforeAutospacing="1" w:after="100" w:afterAutospacing="1" w:line="276" w:lineRule="auto"/>
        <w:rPr>
          <w:rFonts w:ascii="Arial" w:hAnsi="Arial" w:cs="Arial"/>
        </w:rPr>
      </w:pPr>
      <w:r w:rsidRPr="00FD2E28">
        <w:rPr>
          <w:rStyle w:val="Strong"/>
          <w:rFonts w:ascii="Arial" w:hAnsi="Arial" w:cs="Arial"/>
        </w:rPr>
        <w:t>Coherence:</w:t>
      </w:r>
      <w:r w:rsidRPr="00FD2E28">
        <w:rPr>
          <w:rFonts w:ascii="Arial" w:hAnsi="Arial" w:cs="Arial"/>
        </w:rPr>
        <w:t xml:space="preserve"> Indicator definitions are consistent and do not conflict with other selected indicators or standard financial metrics.</w:t>
      </w:r>
    </w:p>
    <w:p w14:paraId="4E14E8BA"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Indicators failing any of these criteria were either excluded or substituted with proxies accompanied by clear justification.</w:t>
      </w:r>
    </w:p>
    <w:p w14:paraId="1331060F" w14:textId="77777777" w:rsidR="00FD2E28" w:rsidRPr="00FD2E28" w:rsidRDefault="00FD2E28" w:rsidP="00FD2E28">
      <w:pPr>
        <w:pStyle w:val="Heading2"/>
      </w:pPr>
      <w:r w:rsidRPr="00FD2E28">
        <w:lastRenderedPageBreak/>
        <w:t>3.5 Final Indicator List and Rationale</w:t>
      </w:r>
    </w:p>
    <w:p w14:paraId="5AC222CC"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The final set of indicators selected reflects a balance between financial theory, empirical best practices, and practical data availability. They were categorized under five key dimensions:</w:t>
      </w:r>
    </w:p>
    <w:p w14:paraId="64BDD289" w14:textId="77777777" w:rsidR="00FD2E28" w:rsidRPr="00FD2E28" w:rsidRDefault="00FD2E28" w:rsidP="00FD2E28">
      <w:pPr>
        <w:numPr>
          <w:ilvl w:val="0"/>
          <w:numId w:val="9"/>
        </w:numPr>
        <w:spacing w:before="100" w:beforeAutospacing="1" w:after="100" w:afterAutospacing="1" w:line="276" w:lineRule="auto"/>
        <w:rPr>
          <w:rFonts w:ascii="Arial" w:hAnsi="Arial" w:cs="Arial"/>
        </w:rPr>
      </w:pPr>
      <w:r w:rsidRPr="00FD2E28">
        <w:rPr>
          <w:rStyle w:val="Strong"/>
          <w:rFonts w:ascii="Arial" w:hAnsi="Arial" w:cs="Arial"/>
        </w:rPr>
        <w:t>Financial Strength</w:t>
      </w:r>
    </w:p>
    <w:p w14:paraId="6142B739" w14:textId="77777777" w:rsidR="00FD2E28" w:rsidRPr="00FD2E28" w:rsidRDefault="00FD2E28" w:rsidP="00FD2E28">
      <w:pPr>
        <w:numPr>
          <w:ilvl w:val="0"/>
          <w:numId w:val="9"/>
        </w:numPr>
        <w:spacing w:before="100" w:beforeAutospacing="1" w:after="100" w:afterAutospacing="1" w:line="276" w:lineRule="auto"/>
        <w:rPr>
          <w:rFonts w:ascii="Arial" w:hAnsi="Arial" w:cs="Arial"/>
        </w:rPr>
      </w:pPr>
      <w:r w:rsidRPr="00FD2E28">
        <w:rPr>
          <w:rStyle w:val="Strong"/>
          <w:rFonts w:ascii="Arial" w:hAnsi="Arial" w:cs="Arial"/>
        </w:rPr>
        <w:t>Growth Potential</w:t>
      </w:r>
    </w:p>
    <w:p w14:paraId="577BDD4C" w14:textId="77777777" w:rsidR="00FD2E28" w:rsidRPr="00FD2E28" w:rsidRDefault="00FD2E28" w:rsidP="00FD2E28">
      <w:pPr>
        <w:numPr>
          <w:ilvl w:val="0"/>
          <w:numId w:val="9"/>
        </w:numPr>
        <w:spacing w:before="100" w:beforeAutospacing="1" w:after="100" w:afterAutospacing="1" w:line="276" w:lineRule="auto"/>
        <w:rPr>
          <w:rFonts w:ascii="Arial" w:hAnsi="Arial" w:cs="Arial"/>
        </w:rPr>
      </w:pPr>
      <w:r w:rsidRPr="00FD2E28">
        <w:rPr>
          <w:rStyle w:val="Strong"/>
          <w:rFonts w:ascii="Arial" w:hAnsi="Arial" w:cs="Arial"/>
        </w:rPr>
        <w:t>Market Performance</w:t>
      </w:r>
    </w:p>
    <w:p w14:paraId="45E59369" w14:textId="77777777" w:rsidR="00FD2E28" w:rsidRPr="00FD2E28" w:rsidRDefault="00FD2E28" w:rsidP="00FD2E28">
      <w:pPr>
        <w:numPr>
          <w:ilvl w:val="0"/>
          <w:numId w:val="9"/>
        </w:numPr>
        <w:spacing w:before="100" w:beforeAutospacing="1" w:after="100" w:afterAutospacing="1" w:line="276" w:lineRule="auto"/>
        <w:rPr>
          <w:rFonts w:ascii="Arial" w:hAnsi="Arial" w:cs="Arial"/>
        </w:rPr>
      </w:pPr>
      <w:r w:rsidRPr="00FD2E28">
        <w:rPr>
          <w:rStyle w:val="Strong"/>
          <w:rFonts w:ascii="Arial" w:hAnsi="Arial" w:cs="Arial"/>
        </w:rPr>
        <w:t>Risk &amp; Volatility</w:t>
      </w:r>
    </w:p>
    <w:p w14:paraId="13550514" w14:textId="77777777" w:rsidR="00FD2E28" w:rsidRPr="00FD2E28" w:rsidRDefault="00FD2E28" w:rsidP="00FD2E28">
      <w:pPr>
        <w:numPr>
          <w:ilvl w:val="0"/>
          <w:numId w:val="9"/>
        </w:numPr>
        <w:spacing w:before="100" w:beforeAutospacing="1" w:after="100" w:afterAutospacing="1" w:line="276" w:lineRule="auto"/>
        <w:rPr>
          <w:rFonts w:ascii="Arial" w:hAnsi="Arial" w:cs="Arial"/>
        </w:rPr>
      </w:pPr>
      <w:r w:rsidRPr="00FD2E28">
        <w:rPr>
          <w:rStyle w:val="Strong"/>
          <w:rFonts w:ascii="Arial" w:hAnsi="Arial" w:cs="Arial"/>
        </w:rPr>
        <w:t>Liquidity &amp; Trading</w:t>
      </w:r>
    </w:p>
    <w:p w14:paraId="3FB09340" w14:textId="77777777" w:rsidR="00FD2E28" w:rsidRPr="00FD2E28" w:rsidRDefault="00FD2E28" w:rsidP="00FD2E28">
      <w:pPr>
        <w:spacing w:before="100" w:beforeAutospacing="1" w:after="100" w:afterAutospacing="1"/>
        <w:rPr>
          <w:rFonts w:ascii="Arial" w:hAnsi="Arial" w:cs="Arial"/>
        </w:rPr>
      </w:pPr>
      <w:r w:rsidRPr="00FD2E28">
        <w:rPr>
          <w:rFonts w:ascii="Arial" w:hAnsi="Arial" w:cs="Arial"/>
        </w:rPr>
        <w:t>The rationale behind selecting these dimensions and their indicators was to create a comprehensive yet clear measure of stock attractiveness. For example:</w:t>
      </w:r>
    </w:p>
    <w:p w14:paraId="740DE6EC" w14:textId="77777777" w:rsidR="00FD2E28" w:rsidRPr="00FD2E28" w:rsidRDefault="00FD2E28" w:rsidP="00FD2E28">
      <w:pPr>
        <w:numPr>
          <w:ilvl w:val="0"/>
          <w:numId w:val="10"/>
        </w:numPr>
        <w:spacing w:before="100" w:beforeAutospacing="1" w:after="100" w:afterAutospacing="1" w:line="276" w:lineRule="auto"/>
        <w:rPr>
          <w:rFonts w:ascii="Arial" w:hAnsi="Arial" w:cs="Arial"/>
        </w:rPr>
      </w:pPr>
      <w:r w:rsidRPr="00FD2E28">
        <w:rPr>
          <w:rStyle w:val="Strong"/>
          <w:rFonts w:ascii="Arial" w:hAnsi="Arial" w:cs="Arial"/>
        </w:rPr>
        <w:t>ROE</w:t>
      </w:r>
      <w:r w:rsidRPr="00FD2E28">
        <w:rPr>
          <w:rFonts w:ascii="Arial" w:hAnsi="Arial" w:cs="Arial"/>
        </w:rPr>
        <w:t xml:space="preserve"> was selected for </w:t>
      </w:r>
      <w:r w:rsidRPr="00FD2E28">
        <w:rPr>
          <w:rStyle w:val="Strong"/>
          <w:rFonts w:ascii="Arial" w:hAnsi="Arial" w:cs="Arial"/>
        </w:rPr>
        <w:t>Financial Strength</w:t>
      </w:r>
      <w:r w:rsidRPr="00FD2E28">
        <w:rPr>
          <w:rFonts w:ascii="Arial" w:hAnsi="Arial" w:cs="Arial"/>
        </w:rPr>
        <w:t xml:space="preserve"> to capture profitability and managerial efficiency.</w:t>
      </w:r>
    </w:p>
    <w:p w14:paraId="5460E26B" w14:textId="77777777" w:rsidR="00FD2E28" w:rsidRPr="00FD2E28" w:rsidRDefault="00FD2E28" w:rsidP="00FD2E28">
      <w:pPr>
        <w:numPr>
          <w:ilvl w:val="0"/>
          <w:numId w:val="10"/>
        </w:numPr>
        <w:spacing w:before="100" w:beforeAutospacing="1" w:after="100" w:afterAutospacing="1" w:line="276" w:lineRule="auto"/>
        <w:rPr>
          <w:rFonts w:ascii="Arial" w:hAnsi="Arial" w:cs="Arial"/>
        </w:rPr>
      </w:pPr>
      <w:r w:rsidRPr="00FD2E28">
        <w:rPr>
          <w:rStyle w:val="Strong"/>
          <w:rFonts w:ascii="Arial" w:hAnsi="Arial" w:cs="Arial"/>
        </w:rPr>
        <w:t>Revenue growth</w:t>
      </w:r>
      <w:r w:rsidRPr="00FD2E28">
        <w:rPr>
          <w:rFonts w:ascii="Arial" w:hAnsi="Arial" w:cs="Arial"/>
        </w:rPr>
        <w:t xml:space="preserve"> and </w:t>
      </w:r>
      <w:r w:rsidRPr="00FD2E28">
        <w:rPr>
          <w:rStyle w:val="Strong"/>
          <w:rFonts w:ascii="Arial" w:hAnsi="Arial" w:cs="Arial"/>
        </w:rPr>
        <w:t>Operating Margin</w:t>
      </w:r>
      <w:r w:rsidRPr="00FD2E28">
        <w:rPr>
          <w:rFonts w:ascii="Arial" w:hAnsi="Arial" w:cs="Arial"/>
        </w:rPr>
        <w:t xml:space="preserve"> under </w:t>
      </w:r>
      <w:r w:rsidRPr="00FD2E28">
        <w:rPr>
          <w:rStyle w:val="Strong"/>
          <w:rFonts w:ascii="Arial" w:hAnsi="Arial" w:cs="Arial"/>
        </w:rPr>
        <w:t>Growth Potential</w:t>
      </w:r>
      <w:r w:rsidRPr="00FD2E28">
        <w:rPr>
          <w:rFonts w:ascii="Arial" w:hAnsi="Arial" w:cs="Arial"/>
        </w:rPr>
        <w:t xml:space="preserve"> indicate forward-looking performance and operational efficiency.</w:t>
      </w:r>
    </w:p>
    <w:p w14:paraId="23DB1849" w14:textId="77777777" w:rsidR="00FD2E28" w:rsidRPr="00FD2E28" w:rsidRDefault="00FD2E28" w:rsidP="00FD2E28">
      <w:pPr>
        <w:numPr>
          <w:ilvl w:val="0"/>
          <w:numId w:val="10"/>
        </w:numPr>
        <w:spacing w:before="100" w:beforeAutospacing="1" w:after="100" w:afterAutospacing="1" w:line="276" w:lineRule="auto"/>
        <w:rPr>
          <w:rFonts w:ascii="Arial" w:hAnsi="Arial" w:cs="Arial"/>
        </w:rPr>
      </w:pPr>
      <w:r w:rsidRPr="00FD2E28">
        <w:rPr>
          <w:rStyle w:val="Strong"/>
          <w:rFonts w:ascii="Arial" w:hAnsi="Arial" w:cs="Arial"/>
        </w:rPr>
        <w:t>EPS</w:t>
      </w:r>
      <w:r w:rsidRPr="00FD2E28">
        <w:rPr>
          <w:rFonts w:ascii="Arial" w:hAnsi="Arial" w:cs="Arial"/>
        </w:rPr>
        <w:t xml:space="preserve"> and </w:t>
      </w:r>
      <w:r w:rsidRPr="00FD2E28">
        <w:rPr>
          <w:rStyle w:val="Strong"/>
          <w:rFonts w:ascii="Arial" w:hAnsi="Arial" w:cs="Arial"/>
        </w:rPr>
        <w:t>Price-to-sales ratio</w:t>
      </w:r>
      <w:r w:rsidRPr="00FD2E28">
        <w:rPr>
          <w:rFonts w:ascii="Arial" w:hAnsi="Arial" w:cs="Arial"/>
        </w:rPr>
        <w:t xml:space="preserve"> were chosen under </w:t>
      </w:r>
      <w:r w:rsidRPr="00FD2E28">
        <w:rPr>
          <w:rStyle w:val="Strong"/>
          <w:rFonts w:ascii="Arial" w:hAnsi="Arial" w:cs="Arial"/>
        </w:rPr>
        <w:t>Market Performance</w:t>
      </w:r>
      <w:r w:rsidRPr="00FD2E28">
        <w:rPr>
          <w:rFonts w:ascii="Arial" w:hAnsi="Arial" w:cs="Arial"/>
        </w:rPr>
        <w:t xml:space="preserve"> to reflect valuation and profitability measures critical to investors.</w:t>
      </w:r>
    </w:p>
    <w:p w14:paraId="273F7433" w14:textId="77777777" w:rsidR="00FD2E28" w:rsidRPr="00FD2E28" w:rsidRDefault="00FD2E28" w:rsidP="00FD2E28">
      <w:pPr>
        <w:numPr>
          <w:ilvl w:val="0"/>
          <w:numId w:val="10"/>
        </w:numPr>
        <w:spacing w:before="100" w:beforeAutospacing="1" w:after="100" w:afterAutospacing="1" w:line="276" w:lineRule="auto"/>
        <w:rPr>
          <w:rFonts w:ascii="Arial" w:hAnsi="Arial" w:cs="Arial"/>
        </w:rPr>
      </w:pPr>
      <w:r w:rsidRPr="00FD2E28">
        <w:rPr>
          <w:rStyle w:val="Strong"/>
          <w:rFonts w:ascii="Arial" w:hAnsi="Arial" w:cs="Arial"/>
        </w:rPr>
        <w:t>Historical volatility</w:t>
      </w:r>
      <w:r w:rsidRPr="00FD2E28">
        <w:rPr>
          <w:rFonts w:ascii="Arial" w:hAnsi="Arial" w:cs="Arial"/>
        </w:rPr>
        <w:t xml:space="preserve"> and </w:t>
      </w:r>
      <w:r w:rsidRPr="00FD2E28">
        <w:rPr>
          <w:rStyle w:val="Strong"/>
          <w:rFonts w:ascii="Arial" w:hAnsi="Arial" w:cs="Arial"/>
        </w:rPr>
        <w:t>Value at Risk (VaR)</w:t>
      </w:r>
      <w:r w:rsidRPr="00FD2E28">
        <w:rPr>
          <w:rFonts w:ascii="Arial" w:hAnsi="Arial" w:cs="Arial"/>
        </w:rPr>
        <w:t xml:space="preserve"> measure downside risk, aligning closely with investor priorities for safety under </w:t>
      </w:r>
      <w:r w:rsidRPr="00FD2E28">
        <w:rPr>
          <w:rStyle w:val="Strong"/>
          <w:rFonts w:ascii="Arial" w:hAnsi="Arial" w:cs="Arial"/>
        </w:rPr>
        <w:t>Risk &amp; Volatility</w:t>
      </w:r>
      <w:r w:rsidRPr="00FD2E28">
        <w:rPr>
          <w:rFonts w:ascii="Arial" w:hAnsi="Arial" w:cs="Arial"/>
        </w:rPr>
        <w:t>.</w:t>
      </w:r>
    </w:p>
    <w:p w14:paraId="48598D89" w14:textId="77777777" w:rsidR="00FD2E28" w:rsidRPr="00FD2E28" w:rsidRDefault="00FD2E28" w:rsidP="00FD2E28">
      <w:pPr>
        <w:numPr>
          <w:ilvl w:val="0"/>
          <w:numId w:val="10"/>
        </w:numPr>
        <w:spacing w:before="100" w:beforeAutospacing="1" w:after="100" w:afterAutospacing="1" w:line="276" w:lineRule="auto"/>
        <w:rPr>
          <w:rFonts w:ascii="Arial" w:hAnsi="Arial" w:cs="Arial"/>
        </w:rPr>
      </w:pPr>
      <w:r w:rsidRPr="00FD2E28">
        <w:rPr>
          <w:rFonts w:ascii="Arial" w:hAnsi="Arial" w:cs="Arial"/>
        </w:rPr>
        <w:t xml:space="preserve">Indicators such as </w:t>
      </w:r>
      <w:r w:rsidRPr="00FD2E28">
        <w:rPr>
          <w:rStyle w:val="Strong"/>
          <w:rFonts w:ascii="Arial" w:hAnsi="Arial" w:cs="Arial"/>
        </w:rPr>
        <w:t>average volume</w:t>
      </w:r>
      <w:r w:rsidRPr="00FD2E28">
        <w:rPr>
          <w:rFonts w:ascii="Arial" w:hAnsi="Arial" w:cs="Arial"/>
        </w:rPr>
        <w:t xml:space="preserve"> and </w:t>
      </w:r>
      <w:r w:rsidRPr="00FD2E28">
        <w:rPr>
          <w:rStyle w:val="Strong"/>
          <w:rFonts w:ascii="Arial" w:hAnsi="Arial" w:cs="Arial"/>
        </w:rPr>
        <w:t>bid-ask spread</w:t>
      </w:r>
      <w:r w:rsidRPr="00FD2E28">
        <w:rPr>
          <w:rFonts w:ascii="Arial" w:hAnsi="Arial" w:cs="Arial"/>
        </w:rPr>
        <w:t xml:space="preserve"> ensure market liquidity and trade efficiency under the </w:t>
      </w:r>
      <w:r w:rsidRPr="00FD2E28">
        <w:rPr>
          <w:rStyle w:val="Strong"/>
          <w:rFonts w:ascii="Arial" w:hAnsi="Arial" w:cs="Arial"/>
        </w:rPr>
        <w:t>Liquidity &amp; Trading</w:t>
      </w:r>
      <w:r w:rsidRPr="00FD2E28">
        <w:rPr>
          <w:rFonts w:ascii="Arial" w:hAnsi="Arial" w:cs="Arial"/>
        </w:rPr>
        <w:t xml:space="preserve"> dimension.</w:t>
      </w:r>
    </w:p>
    <w:p w14:paraId="0ABF7114" w14:textId="441753E7" w:rsidR="00FD2E28" w:rsidRDefault="00FD2E28" w:rsidP="00FD2E28">
      <w:pPr>
        <w:spacing w:before="100" w:beforeAutospacing="1" w:after="100" w:afterAutospacing="1"/>
        <w:rPr>
          <w:rStyle w:val="Strong"/>
        </w:rPr>
      </w:pPr>
      <w:r>
        <w:rPr>
          <w:rStyle w:val="Strong"/>
        </w:rPr>
        <w:t>Table 1: Final Indicator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08"/>
        <w:gridCol w:w="1830"/>
        <w:gridCol w:w="3024"/>
        <w:gridCol w:w="2154"/>
      </w:tblGrid>
      <w:tr w:rsidR="007D5632" w:rsidRPr="00B8563F" w14:paraId="0949D3FF" w14:textId="77777777" w:rsidTr="007D5632">
        <w:trPr>
          <w:tblHeader/>
        </w:trPr>
        <w:tc>
          <w:tcPr>
            <w:tcW w:w="0" w:type="auto"/>
            <w:shd w:val="clear" w:color="auto" w:fill="FFFFFF"/>
            <w:tcMar>
              <w:top w:w="120" w:type="dxa"/>
              <w:left w:w="120" w:type="dxa"/>
              <w:bottom w:w="120" w:type="dxa"/>
              <w:right w:w="120" w:type="dxa"/>
            </w:tcMar>
            <w:vAlign w:val="center"/>
            <w:hideMark/>
          </w:tcPr>
          <w:p w14:paraId="5CC19020" w14:textId="77777777" w:rsidR="00B8563F" w:rsidRPr="00B8563F" w:rsidRDefault="00B8563F" w:rsidP="00B8563F">
            <w:pPr>
              <w:spacing w:after="240" w:line="240" w:lineRule="auto"/>
              <w:jc w:val="center"/>
              <w:rPr>
                <w:rFonts w:ascii="Arial" w:eastAsia="Times New Roman" w:hAnsi="Arial" w:cs="Arial"/>
                <w:b/>
                <w:bCs/>
                <w:kern w:val="0"/>
                <w:lang w:eastAsia="en-GB"/>
                <w14:ligatures w14:val="none"/>
              </w:rPr>
            </w:pPr>
            <w:r w:rsidRPr="00B8563F">
              <w:rPr>
                <w:rFonts w:ascii="Arial" w:eastAsia="Times New Roman" w:hAnsi="Arial" w:cs="Arial"/>
                <w:b/>
                <w:bCs/>
                <w:kern w:val="0"/>
                <w:lang w:eastAsia="en-GB"/>
                <w14:ligatures w14:val="none"/>
              </w:rPr>
              <w:t>Dim.</w:t>
            </w:r>
          </w:p>
        </w:tc>
        <w:tc>
          <w:tcPr>
            <w:tcW w:w="0" w:type="auto"/>
            <w:shd w:val="clear" w:color="auto" w:fill="FFFFFF"/>
            <w:tcMar>
              <w:top w:w="120" w:type="dxa"/>
              <w:left w:w="120" w:type="dxa"/>
              <w:bottom w:w="120" w:type="dxa"/>
              <w:right w:w="120" w:type="dxa"/>
            </w:tcMar>
            <w:vAlign w:val="center"/>
            <w:hideMark/>
          </w:tcPr>
          <w:p w14:paraId="08C2F757" w14:textId="77777777" w:rsidR="00B8563F" w:rsidRPr="00B8563F" w:rsidRDefault="00B8563F" w:rsidP="00B8563F">
            <w:pPr>
              <w:spacing w:after="240" w:line="240" w:lineRule="auto"/>
              <w:jc w:val="center"/>
              <w:rPr>
                <w:rFonts w:ascii="Arial" w:eastAsia="Times New Roman" w:hAnsi="Arial" w:cs="Arial"/>
                <w:b/>
                <w:bCs/>
                <w:kern w:val="0"/>
                <w:lang w:eastAsia="en-GB"/>
                <w14:ligatures w14:val="none"/>
              </w:rPr>
            </w:pPr>
            <w:r w:rsidRPr="00B8563F">
              <w:rPr>
                <w:rFonts w:ascii="Arial" w:eastAsia="Times New Roman" w:hAnsi="Arial" w:cs="Arial"/>
                <w:b/>
                <w:bCs/>
                <w:kern w:val="0"/>
                <w:lang w:eastAsia="en-GB"/>
                <w14:ligatures w14:val="none"/>
              </w:rPr>
              <w:t>Indicator</w:t>
            </w:r>
          </w:p>
        </w:tc>
        <w:tc>
          <w:tcPr>
            <w:tcW w:w="0" w:type="auto"/>
            <w:shd w:val="clear" w:color="auto" w:fill="FFFFFF"/>
            <w:tcMar>
              <w:top w:w="120" w:type="dxa"/>
              <w:left w:w="120" w:type="dxa"/>
              <w:bottom w:w="120" w:type="dxa"/>
              <w:right w:w="120" w:type="dxa"/>
            </w:tcMar>
            <w:vAlign w:val="center"/>
            <w:hideMark/>
          </w:tcPr>
          <w:p w14:paraId="3A9784AB" w14:textId="77777777" w:rsidR="00B8563F" w:rsidRPr="00B8563F" w:rsidRDefault="00B8563F" w:rsidP="00B8563F">
            <w:pPr>
              <w:spacing w:after="240" w:line="240" w:lineRule="auto"/>
              <w:jc w:val="center"/>
              <w:rPr>
                <w:rFonts w:ascii="Arial" w:eastAsia="Times New Roman" w:hAnsi="Arial" w:cs="Arial"/>
                <w:b/>
                <w:bCs/>
                <w:kern w:val="0"/>
                <w:lang w:eastAsia="en-GB"/>
                <w14:ligatures w14:val="none"/>
              </w:rPr>
            </w:pPr>
            <w:r w:rsidRPr="00B8563F">
              <w:rPr>
                <w:rFonts w:ascii="Arial" w:eastAsia="Times New Roman" w:hAnsi="Arial" w:cs="Arial"/>
                <w:b/>
                <w:bCs/>
                <w:kern w:val="0"/>
                <w:lang w:eastAsia="en-GB"/>
                <w14:ligatures w14:val="none"/>
              </w:rPr>
              <w:t>yfinance field / derivation</w:t>
            </w:r>
          </w:p>
        </w:tc>
        <w:tc>
          <w:tcPr>
            <w:tcW w:w="0" w:type="auto"/>
            <w:shd w:val="clear" w:color="auto" w:fill="FFFFFF"/>
            <w:tcMar>
              <w:top w:w="120" w:type="dxa"/>
              <w:left w:w="120" w:type="dxa"/>
              <w:bottom w:w="120" w:type="dxa"/>
              <w:right w:w="120" w:type="dxa"/>
            </w:tcMar>
            <w:vAlign w:val="center"/>
            <w:hideMark/>
          </w:tcPr>
          <w:p w14:paraId="61C97992" w14:textId="77777777" w:rsidR="00B8563F" w:rsidRPr="00B8563F" w:rsidRDefault="00B8563F" w:rsidP="00B8563F">
            <w:pPr>
              <w:spacing w:after="240" w:line="240" w:lineRule="auto"/>
              <w:jc w:val="center"/>
              <w:rPr>
                <w:rFonts w:ascii="Arial" w:eastAsia="Times New Roman" w:hAnsi="Arial" w:cs="Arial"/>
                <w:b/>
                <w:bCs/>
                <w:kern w:val="0"/>
                <w:lang w:eastAsia="en-GB"/>
                <w14:ligatures w14:val="none"/>
              </w:rPr>
            </w:pPr>
            <w:r w:rsidRPr="00B8563F">
              <w:rPr>
                <w:rFonts w:ascii="Arial" w:eastAsia="Times New Roman" w:hAnsi="Arial" w:cs="Arial"/>
                <w:b/>
                <w:bCs/>
                <w:kern w:val="0"/>
                <w:lang w:eastAsia="en-GB"/>
                <w14:ligatures w14:val="none"/>
              </w:rPr>
              <w:t>Justification</w:t>
            </w:r>
          </w:p>
        </w:tc>
      </w:tr>
      <w:tr w:rsidR="007D5632" w:rsidRPr="00B8563F" w14:paraId="7E7B6719" w14:textId="77777777" w:rsidTr="007D5632">
        <w:tc>
          <w:tcPr>
            <w:tcW w:w="0" w:type="auto"/>
            <w:shd w:val="clear" w:color="auto" w:fill="FFFFFF"/>
            <w:tcMar>
              <w:top w:w="120" w:type="dxa"/>
              <w:left w:w="120" w:type="dxa"/>
              <w:bottom w:w="120" w:type="dxa"/>
              <w:right w:w="120" w:type="dxa"/>
            </w:tcMar>
            <w:vAlign w:val="center"/>
            <w:hideMark/>
          </w:tcPr>
          <w:p w14:paraId="70569E13"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b/>
                <w:bCs/>
                <w:kern w:val="0"/>
                <w:lang w:eastAsia="en-GB"/>
                <w14:ligatures w14:val="none"/>
              </w:rPr>
              <w:t>Financial Strength</w:t>
            </w:r>
          </w:p>
        </w:tc>
        <w:tc>
          <w:tcPr>
            <w:tcW w:w="0" w:type="auto"/>
            <w:shd w:val="clear" w:color="auto" w:fill="FFFFFF"/>
            <w:tcMar>
              <w:top w:w="120" w:type="dxa"/>
              <w:left w:w="120" w:type="dxa"/>
              <w:bottom w:w="120" w:type="dxa"/>
              <w:right w:w="120" w:type="dxa"/>
            </w:tcMar>
            <w:vAlign w:val="center"/>
            <w:hideMark/>
          </w:tcPr>
          <w:p w14:paraId="45FB20D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Return on Equity</w:t>
            </w:r>
          </w:p>
        </w:tc>
        <w:tc>
          <w:tcPr>
            <w:tcW w:w="0" w:type="auto"/>
            <w:shd w:val="clear" w:color="auto" w:fill="FFFFFF"/>
            <w:tcMar>
              <w:top w:w="120" w:type="dxa"/>
              <w:left w:w="120" w:type="dxa"/>
              <w:bottom w:w="120" w:type="dxa"/>
              <w:right w:w="120" w:type="dxa"/>
            </w:tcMar>
            <w:vAlign w:val="center"/>
            <w:hideMark/>
          </w:tcPr>
          <w:p w14:paraId="4E2774C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info['returnOnEquity']</w:t>
            </w:r>
          </w:p>
        </w:tc>
        <w:tc>
          <w:tcPr>
            <w:tcW w:w="0" w:type="auto"/>
            <w:shd w:val="clear" w:color="auto" w:fill="FFFFFF"/>
            <w:tcMar>
              <w:top w:w="120" w:type="dxa"/>
              <w:left w:w="120" w:type="dxa"/>
              <w:bottom w:w="120" w:type="dxa"/>
              <w:right w:w="120" w:type="dxa"/>
            </w:tcMar>
            <w:vAlign w:val="center"/>
            <w:hideMark/>
          </w:tcPr>
          <w:p w14:paraId="5AB8CC1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Profitability per unit equity.</w:t>
            </w:r>
          </w:p>
        </w:tc>
      </w:tr>
      <w:tr w:rsidR="007D5632" w:rsidRPr="00B8563F" w14:paraId="7C244314" w14:textId="77777777" w:rsidTr="007D5632">
        <w:tc>
          <w:tcPr>
            <w:tcW w:w="0" w:type="auto"/>
            <w:shd w:val="clear" w:color="auto" w:fill="FFFFFF"/>
            <w:tcMar>
              <w:top w:w="120" w:type="dxa"/>
              <w:left w:w="120" w:type="dxa"/>
              <w:bottom w:w="120" w:type="dxa"/>
              <w:right w:w="120" w:type="dxa"/>
            </w:tcMar>
            <w:vAlign w:val="center"/>
            <w:hideMark/>
          </w:tcPr>
          <w:p w14:paraId="5F2F1FDE"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2DE6762B"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Debt-to-Equity</w:t>
            </w:r>
          </w:p>
        </w:tc>
        <w:tc>
          <w:tcPr>
            <w:tcW w:w="0" w:type="auto"/>
            <w:shd w:val="clear" w:color="auto" w:fill="FFFFFF"/>
            <w:tcMar>
              <w:top w:w="120" w:type="dxa"/>
              <w:left w:w="120" w:type="dxa"/>
              <w:bottom w:w="120" w:type="dxa"/>
              <w:right w:w="120" w:type="dxa"/>
            </w:tcMar>
            <w:vAlign w:val="center"/>
            <w:hideMark/>
          </w:tcPr>
          <w:p w14:paraId="7D50266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info['debtToEquity']</w:t>
            </w:r>
          </w:p>
        </w:tc>
        <w:tc>
          <w:tcPr>
            <w:tcW w:w="0" w:type="auto"/>
            <w:shd w:val="clear" w:color="auto" w:fill="FFFFFF"/>
            <w:tcMar>
              <w:top w:w="120" w:type="dxa"/>
              <w:left w:w="120" w:type="dxa"/>
              <w:bottom w:w="120" w:type="dxa"/>
              <w:right w:w="120" w:type="dxa"/>
            </w:tcMar>
            <w:vAlign w:val="center"/>
            <w:hideMark/>
          </w:tcPr>
          <w:p w14:paraId="06DD8AD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Capital structure risk.</w:t>
            </w:r>
          </w:p>
        </w:tc>
      </w:tr>
      <w:tr w:rsidR="007D5632" w:rsidRPr="00B8563F" w14:paraId="42328F25" w14:textId="77777777" w:rsidTr="007D5632">
        <w:tc>
          <w:tcPr>
            <w:tcW w:w="0" w:type="auto"/>
            <w:shd w:val="clear" w:color="auto" w:fill="FFFFFF"/>
            <w:tcMar>
              <w:top w:w="120" w:type="dxa"/>
              <w:left w:w="120" w:type="dxa"/>
              <w:bottom w:w="120" w:type="dxa"/>
              <w:right w:w="120" w:type="dxa"/>
            </w:tcMar>
            <w:vAlign w:val="center"/>
            <w:hideMark/>
          </w:tcPr>
          <w:p w14:paraId="162E4277"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07B88DC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Current Ratio</w:t>
            </w:r>
          </w:p>
        </w:tc>
        <w:tc>
          <w:tcPr>
            <w:tcW w:w="0" w:type="auto"/>
            <w:shd w:val="clear" w:color="auto" w:fill="FFFFFF"/>
            <w:tcMar>
              <w:top w:w="120" w:type="dxa"/>
              <w:left w:w="120" w:type="dxa"/>
              <w:bottom w:w="120" w:type="dxa"/>
              <w:right w:w="120" w:type="dxa"/>
            </w:tcMar>
            <w:vAlign w:val="center"/>
            <w:hideMark/>
          </w:tcPr>
          <w:p w14:paraId="4E24984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info['currentRatio']</w:t>
            </w:r>
          </w:p>
        </w:tc>
        <w:tc>
          <w:tcPr>
            <w:tcW w:w="0" w:type="auto"/>
            <w:shd w:val="clear" w:color="auto" w:fill="FFFFFF"/>
            <w:tcMar>
              <w:top w:w="120" w:type="dxa"/>
              <w:left w:w="120" w:type="dxa"/>
              <w:bottom w:w="120" w:type="dxa"/>
              <w:right w:w="120" w:type="dxa"/>
            </w:tcMar>
            <w:vAlign w:val="center"/>
            <w:hideMark/>
          </w:tcPr>
          <w:p w14:paraId="6CF305CE"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Short-term solvency.</w:t>
            </w:r>
          </w:p>
        </w:tc>
      </w:tr>
      <w:tr w:rsidR="007D5632" w:rsidRPr="00B8563F" w14:paraId="68FF8A55" w14:textId="77777777" w:rsidTr="007D5632">
        <w:tc>
          <w:tcPr>
            <w:tcW w:w="0" w:type="auto"/>
            <w:shd w:val="clear" w:color="auto" w:fill="FFFFFF"/>
            <w:tcMar>
              <w:top w:w="120" w:type="dxa"/>
              <w:left w:w="120" w:type="dxa"/>
              <w:bottom w:w="120" w:type="dxa"/>
              <w:right w:w="120" w:type="dxa"/>
            </w:tcMar>
            <w:vAlign w:val="center"/>
            <w:hideMark/>
          </w:tcPr>
          <w:p w14:paraId="28AA5A15"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2A4E90BA"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Quick Ratio</w:t>
            </w:r>
          </w:p>
        </w:tc>
        <w:tc>
          <w:tcPr>
            <w:tcW w:w="0" w:type="auto"/>
            <w:shd w:val="clear" w:color="auto" w:fill="FFFFFF"/>
            <w:tcMar>
              <w:top w:w="120" w:type="dxa"/>
              <w:left w:w="120" w:type="dxa"/>
              <w:bottom w:w="120" w:type="dxa"/>
              <w:right w:w="120" w:type="dxa"/>
            </w:tcMar>
            <w:vAlign w:val="center"/>
            <w:hideMark/>
          </w:tcPr>
          <w:p w14:paraId="2312F2C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info['quickRatio']</w:t>
            </w:r>
          </w:p>
        </w:tc>
        <w:tc>
          <w:tcPr>
            <w:tcW w:w="0" w:type="auto"/>
            <w:shd w:val="clear" w:color="auto" w:fill="FFFFFF"/>
            <w:tcMar>
              <w:top w:w="120" w:type="dxa"/>
              <w:left w:w="120" w:type="dxa"/>
              <w:bottom w:w="120" w:type="dxa"/>
              <w:right w:w="120" w:type="dxa"/>
            </w:tcMar>
            <w:vAlign w:val="center"/>
            <w:hideMark/>
          </w:tcPr>
          <w:p w14:paraId="28F8B9E0"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Acid-test liquidity.</w:t>
            </w:r>
          </w:p>
        </w:tc>
      </w:tr>
      <w:tr w:rsidR="007D5632" w:rsidRPr="00B8563F" w14:paraId="13695B52" w14:textId="77777777" w:rsidTr="007D5632">
        <w:tc>
          <w:tcPr>
            <w:tcW w:w="0" w:type="auto"/>
            <w:shd w:val="clear" w:color="auto" w:fill="FFFFFF"/>
            <w:tcMar>
              <w:top w:w="120" w:type="dxa"/>
              <w:left w:w="120" w:type="dxa"/>
              <w:bottom w:w="120" w:type="dxa"/>
              <w:right w:w="120" w:type="dxa"/>
            </w:tcMar>
            <w:vAlign w:val="center"/>
            <w:hideMark/>
          </w:tcPr>
          <w:p w14:paraId="2E6AD56B"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538A2AFC"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Oper. Cash Flow</w:t>
            </w:r>
          </w:p>
        </w:tc>
        <w:tc>
          <w:tcPr>
            <w:tcW w:w="0" w:type="auto"/>
            <w:shd w:val="clear" w:color="auto" w:fill="FFFFFF"/>
            <w:tcMar>
              <w:top w:w="120" w:type="dxa"/>
              <w:left w:w="120" w:type="dxa"/>
              <w:bottom w:w="120" w:type="dxa"/>
              <w:right w:w="120" w:type="dxa"/>
            </w:tcMar>
            <w:vAlign w:val="center"/>
            <w:hideMark/>
          </w:tcPr>
          <w:p w14:paraId="769FD97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info['operatingCashflow']</w:t>
            </w:r>
          </w:p>
        </w:tc>
        <w:tc>
          <w:tcPr>
            <w:tcW w:w="0" w:type="auto"/>
            <w:shd w:val="clear" w:color="auto" w:fill="FFFFFF"/>
            <w:tcMar>
              <w:top w:w="120" w:type="dxa"/>
              <w:left w:w="120" w:type="dxa"/>
              <w:bottom w:w="120" w:type="dxa"/>
              <w:right w:w="120" w:type="dxa"/>
            </w:tcMar>
            <w:vAlign w:val="center"/>
            <w:hideMark/>
          </w:tcPr>
          <w:p w14:paraId="6D6694DA"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Cash backing earnings.</w:t>
            </w:r>
          </w:p>
        </w:tc>
      </w:tr>
      <w:tr w:rsidR="007D5632" w:rsidRPr="00B8563F" w14:paraId="1CADCAE1" w14:textId="77777777" w:rsidTr="007D5632">
        <w:tc>
          <w:tcPr>
            <w:tcW w:w="0" w:type="auto"/>
            <w:shd w:val="clear" w:color="auto" w:fill="FFFFFF"/>
            <w:tcMar>
              <w:top w:w="120" w:type="dxa"/>
              <w:left w:w="120" w:type="dxa"/>
              <w:bottom w:w="120" w:type="dxa"/>
              <w:right w:w="120" w:type="dxa"/>
            </w:tcMar>
            <w:vAlign w:val="center"/>
            <w:hideMark/>
          </w:tcPr>
          <w:p w14:paraId="4BE11076"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b/>
                <w:bCs/>
                <w:kern w:val="0"/>
                <w:lang w:eastAsia="en-GB"/>
                <w14:ligatures w14:val="none"/>
              </w:rPr>
              <w:t>Growth Potential</w:t>
            </w:r>
          </w:p>
        </w:tc>
        <w:tc>
          <w:tcPr>
            <w:tcW w:w="0" w:type="auto"/>
            <w:shd w:val="clear" w:color="auto" w:fill="FFFFFF"/>
            <w:tcMar>
              <w:top w:w="120" w:type="dxa"/>
              <w:left w:w="120" w:type="dxa"/>
              <w:bottom w:w="120" w:type="dxa"/>
              <w:right w:w="120" w:type="dxa"/>
            </w:tcMar>
            <w:vAlign w:val="center"/>
            <w:hideMark/>
          </w:tcPr>
          <w:p w14:paraId="14415723"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Revenue Growth</w:t>
            </w:r>
          </w:p>
        </w:tc>
        <w:tc>
          <w:tcPr>
            <w:tcW w:w="0" w:type="auto"/>
            <w:shd w:val="clear" w:color="auto" w:fill="FFFFFF"/>
            <w:tcMar>
              <w:top w:w="120" w:type="dxa"/>
              <w:left w:w="120" w:type="dxa"/>
              <w:bottom w:w="120" w:type="dxa"/>
              <w:right w:w="120" w:type="dxa"/>
            </w:tcMar>
            <w:vAlign w:val="center"/>
            <w:hideMark/>
          </w:tcPr>
          <w:p w14:paraId="29B88C2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YoY revenue trend</w:t>
            </w:r>
          </w:p>
        </w:tc>
        <w:tc>
          <w:tcPr>
            <w:tcW w:w="0" w:type="auto"/>
            <w:shd w:val="clear" w:color="auto" w:fill="FFFFFF"/>
            <w:tcMar>
              <w:top w:w="120" w:type="dxa"/>
              <w:left w:w="120" w:type="dxa"/>
              <w:bottom w:w="120" w:type="dxa"/>
              <w:right w:w="120" w:type="dxa"/>
            </w:tcMar>
            <w:vAlign w:val="center"/>
            <w:hideMark/>
          </w:tcPr>
          <w:p w14:paraId="27E5244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Top-line expansion.</w:t>
            </w:r>
          </w:p>
        </w:tc>
      </w:tr>
      <w:tr w:rsidR="007D5632" w:rsidRPr="00B8563F" w14:paraId="104A6C95" w14:textId="77777777" w:rsidTr="007D5632">
        <w:tc>
          <w:tcPr>
            <w:tcW w:w="0" w:type="auto"/>
            <w:shd w:val="clear" w:color="auto" w:fill="FFFFFF"/>
            <w:tcMar>
              <w:top w:w="120" w:type="dxa"/>
              <w:left w:w="120" w:type="dxa"/>
              <w:bottom w:w="120" w:type="dxa"/>
              <w:right w:w="120" w:type="dxa"/>
            </w:tcMar>
            <w:vAlign w:val="center"/>
            <w:hideMark/>
          </w:tcPr>
          <w:p w14:paraId="524CE2B8"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6AA2838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Earnings Growth</w:t>
            </w:r>
          </w:p>
        </w:tc>
        <w:tc>
          <w:tcPr>
            <w:tcW w:w="0" w:type="auto"/>
            <w:shd w:val="clear" w:color="auto" w:fill="FFFFFF"/>
            <w:tcMar>
              <w:top w:w="120" w:type="dxa"/>
              <w:left w:w="120" w:type="dxa"/>
              <w:bottom w:w="120" w:type="dxa"/>
              <w:right w:w="120" w:type="dxa"/>
            </w:tcMar>
            <w:vAlign w:val="center"/>
            <w:hideMark/>
          </w:tcPr>
          <w:p w14:paraId="779CFEA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YoY EPS trend</w:t>
            </w:r>
          </w:p>
        </w:tc>
        <w:tc>
          <w:tcPr>
            <w:tcW w:w="0" w:type="auto"/>
            <w:shd w:val="clear" w:color="auto" w:fill="FFFFFF"/>
            <w:tcMar>
              <w:top w:w="120" w:type="dxa"/>
              <w:left w:w="120" w:type="dxa"/>
              <w:bottom w:w="120" w:type="dxa"/>
              <w:right w:w="120" w:type="dxa"/>
            </w:tcMar>
            <w:vAlign w:val="center"/>
            <w:hideMark/>
          </w:tcPr>
          <w:p w14:paraId="5CE31FDE"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Bottom-line expansion.</w:t>
            </w:r>
          </w:p>
        </w:tc>
      </w:tr>
      <w:tr w:rsidR="007D5632" w:rsidRPr="00B8563F" w14:paraId="6CE4AFE1" w14:textId="77777777" w:rsidTr="007D5632">
        <w:tc>
          <w:tcPr>
            <w:tcW w:w="0" w:type="auto"/>
            <w:shd w:val="clear" w:color="auto" w:fill="FFFFFF"/>
            <w:tcMar>
              <w:top w:w="120" w:type="dxa"/>
              <w:left w:w="120" w:type="dxa"/>
              <w:bottom w:w="120" w:type="dxa"/>
              <w:right w:w="120" w:type="dxa"/>
            </w:tcMar>
            <w:vAlign w:val="center"/>
            <w:hideMark/>
          </w:tcPr>
          <w:p w14:paraId="123436F2"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782C98D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Operating Margin</w:t>
            </w:r>
          </w:p>
        </w:tc>
        <w:tc>
          <w:tcPr>
            <w:tcW w:w="0" w:type="auto"/>
            <w:shd w:val="clear" w:color="auto" w:fill="FFFFFF"/>
            <w:tcMar>
              <w:top w:w="120" w:type="dxa"/>
              <w:left w:w="120" w:type="dxa"/>
              <w:bottom w:w="120" w:type="dxa"/>
              <w:right w:w="120" w:type="dxa"/>
            </w:tcMar>
            <w:vAlign w:val="center"/>
            <w:hideMark/>
          </w:tcPr>
          <w:p w14:paraId="61F0290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info['operatingMargins']</w:t>
            </w:r>
          </w:p>
        </w:tc>
        <w:tc>
          <w:tcPr>
            <w:tcW w:w="0" w:type="auto"/>
            <w:shd w:val="clear" w:color="auto" w:fill="FFFFFF"/>
            <w:tcMar>
              <w:top w:w="120" w:type="dxa"/>
              <w:left w:w="120" w:type="dxa"/>
              <w:bottom w:w="120" w:type="dxa"/>
              <w:right w:w="120" w:type="dxa"/>
            </w:tcMar>
            <w:vAlign w:val="center"/>
            <w:hideMark/>
          </w:tcPr>
          <w:p w14:paraId="5563B35C"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Efficiency scaling.</w:t>
            </w:r>
          </w:p>
        </w:tc>
      </w:tr>
      <w:tr w:rsidR="007D5632" w:rsidRPr="00B8563F" w14:paraId="0FE2B339" w14:textId="77777777" w:rsidTr="007D5632">
        <w:tc>
          <w:tcPr>
            <w:tcW w:w="0" w:type="auto"/>
            <w:shd w:val="clear" w:color="auto" w:fill="FFFFFF"/>
            <w:tcMar>
              <w:top w:w="120" w:type="dxa"/>
              <w:left w:w="120" w:type="dxa"/>
              <w:bottom w:w="120" w:type="dxa"/>
              <w:right w:w="120" w:type="dxa"/>
            </w:tcMar>
            <w:vAlign w:val="center"/>
            <w:hideMark/>
          </w:tcPr>
          <w:p w14:paraId="1C3C3451"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CAFB85A"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Gross Margin</w:t>
            </w:r>
          </w:p>
        </w:tc>
        <w:tc>
          <w:tcPr>
            <w:tcW w:w="0" w:type="auto"/>
            <w:shd w:val="clear" w:color="auto" w:fill="FFFFFF"/>
            <w:tcMar>
              <w:top w:w="120" w:type="dxa"/>
              <w:left w:w="120" w:type="dxa"/>
              <w:bottom w:w="120" w:type="dxa"/>
              <w:right w:w="120" w:type="dxa"/>
            </w:tcMar>
            <w:vAlign w:val="center"/>
            <w:hideMark/>
          </w:tcPr>
          <w:p w14:paraId="0C4045FE"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info['grossMargins']</w:t>
            </w:r>
          </w:p>
        </w:tc>
        <w:tc>
          <w:tcPr>
            <w:tcW w:w="0" w:type="auto"/>
            <w:shd w:val="clear" w:color="auto" w:fill="FFFFFF"/>
            <w:tcMar>
              <w:top w:w="120" w:type="dxa"/>
              <w:left w:w="120" w:type="dxa"/>
              <w:bottom w:w="120" w:type="dxa"/>
              <w:right w:w="120" w:type="dxa"/>
            </w:tcMar>
            <w:vAlign w:val="center"/>
            <w:hideMark/>
          </w:tcPr>
          <w:p w14:paraId="18C9C6F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Core pricing power.</w:t>
            </w:r>
          </w:p>
        </w:tc>
      </w:tr>
      <w:tr w:rsidR="007D5632" w:rsidRPr="00B8563F" w14:paraId="253D9273" w14:textId="77777777" w:rsidTr="007D5632">
        <w:tc>
          <w:tcPr>
            <w:tcW w:w="0" w:type="auto"/>
            <w:shd w:val="clear" w:color="auto" w:fill="FFFFFF"/>
            <w:tcMar>
              <w:top w:w="120" w:type="dxa"/>
              <w:left w:w="120" w:type="dxa"/>
              <w:bottom w:w="120" w:type="dxa"/>
              <w:right w:w="120" w:type="dxa"/>
            </w:tcMar>
            <w:vAlign w:val="center"/>
            <w:hideMark/>
          </w:tcPr>
          <w:p w14:paraId="07023BBF"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7BBABE0A"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Analyst Rating</w:t>
            </w:r>
          </w:p>
        </w:tc>
        <w:tc>
          <w:tcPr>
            <w:tcW w:w="0" w:type="auto"/>
            <w:shd w:val="clear" w:color="auto" w:fill="FFFFFF"/>
            <w:tcMar>
              <w:top w:w="120" w:type="dxa"/>
              <w:left w:w="120" w:type="dxa"/>
              <w:bottom w:w="120" w:type="dxa"/>
              <w:right w:w="120" w:type="dxa"/>
            </w:tcMar>
            <w:vAlign w:val="center"/>
            <w:hideMark/>
          </w:tcPr>
          <w:p w14:paraId="4619738D" w14:textId="7DE09BD5"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w:t>
            </w:r>
            <w:r w:rsidR="007D5632" w:rsidRPr="00B8563F">
              <w:rPr>
                <w:rFonts w:ascii="Arial" w:eastAsia="Times New Roman" w:hAnsi="Arial" w:cs="Arial"/>
                <w:kern w:val="0"/>
                <w:bdr w:val="none" w:sz="0" w:space="0" w:color="auto" w:frame="1"/>
                <w:shd w:val="clear" w:color="auto" w:fill="EEEEEE"/>
                <w:lang w:eastAsia="en-GB"/>
                <w14:ligatures w14:val="none"/>
              </w:rPr>
              <w:t>recommendation Mean</w:t>
            </w:r>
            <w:r w:rsidRPr="00B8563F">
              <w:rPr>
                <w:rFonts w:ascii="Arial" w:eastAsia="Times New Roman" w:hAnsi="Arial" w:cs="Arial"/>
                <w:kern w:val="0"/>
                <w:bdr w:val="none" w:sz="0" w:space="0" w:color="auto" w:frame="1"/>
                <w:shd w:val="clear" w:color="auto" w:fill="EEEEEE"/>
                <w:lang w:eastAsia="en-GB"/>
                <w14:ligatures w14:val="none"/>
              </w:rPr>
              <w:t>']</w:t>
            </w:r>
          </w:p>
        </w:tc>
        <w:tc>
          <w:tcPr>
            <w:tcW w:w="0" w:type="auto"/>
            <w:shd w:val="clear" w:color="auto" w:fill="FFFFFF"/>
            <w:tcMar>
              <w:top w:w="120" w:type="dxa"/>
              <w:left w:w="120" w:type="dxa"/>
              <w:bottom w:w="120" w:type="dxa"/>
              <w:right w:w="120" w:type="dxa"/>
            </w:tcMar>
            <w:vAlign w:val="center"/>
            <w:hideMark/>
          </w:tcPr>
          <w:p w14:paraId="5972D40B"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External sentiment.</w:t>
            </w:r>
          </w:p>
        </w:tc>
      </w:tr>
      <w:tr w:rsidR="007D5632" w:rsidRPr="00B8563F" w14:paraId="1B7920E1" w14:textId="77777777" w:rsidTr="007D5632">
        <w:tc>
          <w:tcPr>
            <w:tcW w:w="0" w:type="auto"/>
            <w:shd w:val="clear" w:color="auto" w:fill="FFFFFF"/>
            <w:tcMar>
              <w:top w:w="120" w:type="dxa"/>
              <w:left w:w="120" w:type="dxa"/>
              <w:bottom w:w="120" w:type="dxa"/>
              <w:right w:w="120" w:type="dxa"/>
            </w:tcMar>
            <w:vAlign w:val="center"/>
            <w:hideMark/>
          </w:tcPr>
          <w:p w14:paraId="4628013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b/>
                <w:bCs/>
                <w:kern w:val="0"/>
                <w:lang w:eastAsia="en-GB"/>
                <w14:ligatures w14:val="none"/>
              </w:rPr>
              <w:t>Market Performance</w:t>
            </w:r>
          </w:p>
        </w:tc>
        <w:tc>
          <w:tcPr>
            <w:tcW w:w="0" w:type="auto"/>
            <w:shd w:val="clear" w:color="auto" w:fill="FFFFFF"/>
            <w:tcMar>
              <w:top w:w="120" w:type="dxa"/>
              <w:left w:w="120" w:type="dxa"/>
              <w:bottom w:w="120" w:type="dxa"/>
              <w:right w:w="120" w:type="dxa"/>
            </w:tcMar>
            <w:vAlign w:val="center"/>
            <w:hideMark/>
          </w:tcPr>
          <w:p w14:paraId="07C2B69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P/E Ratio</w:t>
            </w:r>
          </w:p>
        </w:tc>
        <w:tc>
          <w:tcPr>
            <w:tcW w:w="0" w:type="auto"/>
            <w:shd w:val="clear" w:color="auto" w:fill="FFFFFF"/>
            <w:tcMar>
              <w:top w:w="120" w:type="dxa"/>
              <w:left w:w="120" w:type="dxa"/>
              <w:bottom w:w="120" w:type="dxa"/>
              <w:right w:w="120" w:type="dxa"/>
            </w:tcMar>
            <w:vAlign w:val="center"/>
            <w:hideMark/>
          </w:tcPr>
          <w:p w14:paraId="53E3165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info['trailingPE']</w:t>
            </w:r>
          </w:p>
        </w:tc>
        <w:tc>
          <w:tcPr>
            <w:tcW w:w="0" w:type="auto"/>
            <w:shd w:val="clear" w:color="auto" w:fill="FFFFFF"/>
            <w:tcMar>
              <w:top w:w="120" w:type="dxa"/>
              <w:left w:w="120" w:type="dxa"/>
              <w:bottom w:w="120" w:type="dxa"/>
              <w:right w:w="120" w:type="dxa"/>
            </w:tcMar>
            <w:vAlign w:val="center"/>
            <w:hideMark/>
          </w:tcPr>
          <w:p w14:paraId="49DC175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Classic valuation.</w:t>
            </w:r>
          </w:p>
        </w:tc>
      </w:tr>
      <w:tr w:rsidR="007D5632" w:rsidRPr="00B8563F" w14:paraId="242F4BCF" w14:textId="77777777" w:rsidTr="007D5632">
        <w:tc>
          <w:tcPr>
            <w:tcW w:w="0" w:type="auto"/>
            <w:shd w:val="clear" w:color="auto" w:fill="FFFFFF"/>
            <w:tcMar>
              <w:top w:w="120" w:type="dxa"/>
              <w:left w:w="120" w:type="dxa"/>
              <w:bottom w:w="120" w:type="dxa"/>
              <w:right w:w="120" w:type="dxa"/>
            </w:tcMar>
            <w:vAlign w:val="center"/>
            <w:hideMark/>
          </w:tcPr>
          <w:p w14:paraId="10EF2644"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19BBFF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EPS</w:t>
            </w:r>
          </w:p>
        </w:tc>
        <w:tc>
          <w:tcPr>
            <w:tcW w:w="0" w:type="auto"/>
            <w:shd w:val="clear" w:color="auto" w:fill="FFFFFF"/>
            <w:tcMar>
              <w:top w:w="120" w:type="dxa"/>
              <w:left w:w="120" w:type="dxa"/>
              <w:bottom w:w="120" w:type="dxa"/>
              <w:right w:w="120" w:type="dxa"/>
            </w:tcMar>
            <w:vAlign w:val="center"/>
            <w:hideMark/>
          </w:tcPr>
          <w:p w14:paraId="0F20489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info['trailingEps']</w:t>
            </w:r>
          </w:p>
        </w:tc>
        <w:tc>
          <w:tcPr>
            <w:tcW w:w="0" w:type="auto"/>
            <w:shd w:val="clear" w:color="auto" w:fill="FFFFFF"/>
            <w:tcMar>
              <w:top w:w="120" w:type="dxa"/>
              <w:left w:w="120" w:type="dxa"/>
              <w:bottom w:w="120" w:type="dxa"/>
              <w:right w:w="120" w:type="dxa"/>
            </w:tcMar>
            <w:vAlign w:val="center"/>
            <w:hideMark/>
          </w:tcPr>
          <w:p w14:paraId="648D84DF"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Profit per share.</w:t>
            </w:r>
          </w:p>
        </w:tc>
      </w:tr>
      <w:tr w:rsidR="007D5632" w:rsidRPr="00B8563F" w14:paraId="160FCE28" w14:textId="77777777" w:rsidTr="007D5632">
        <w:tc>
          <w:tcPr>
            <w:tcW w:w="0" w:type="auto"/>
            <w:shd w:val="clear" w:color="auto" w:fill="FFFFFF"/>
            <w:tcMar>
              <w:top w:w="120" w:type="dxa"/>
              <w:left w:w="120" w:type="dxa"/>
              <w:bottom w:w="120" w:type="dxa"/>
              <w:right w:w="120" w:type="dxa"/>
            </w:tcMar>
            <w:vAlign w:val="center"/>
            <w:hideMark/>
          </w:tcPr>
          <w:p w14:paraId="457C1426"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41DC860"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P/B Ratio</w:t>
            </w:r>
          </w:p>
        </w:tc>
        <w:tc>
          <w:tcPr>
            <w:tcW w:w="0" w:type="auto"/>
            <w:shd w:val="clear" w:color="auto" w:fill="FFFFFF"/>
            <w:tcMar>
              <w:top w:w="120" w:type="dxa"/>
              <w:left w:w="120" w:type="dxa"/>
              <w:bottom w:w="120" w:type="dxa"/>
              <w:right w:w="120" w:type="dxa"/>
            </w:tcMar>
            <w:vAlign w:val="center"/>
            <w:hideMark/>
          </w:tcPr>
          <w:p w14:paraId="459CEB2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info['priceToBook']</w:t>
            </w:r>
          </w:p>
        </w:tc>
        <w:tc>
          <w:tcPr>
            <w:tcW w:w="0" w:type="auto"/>
            <w:shd w:val="clear" w:color="auto" w:fill="FFFFFF"/>
            <w:tcMar>
              <w:top w:w="120" w:type="dxa"/>
              <w:left w:w="120" w:type="dxa"/>
              <w:bottom w:w="120" w:type="dxa"/>
              <w:right w:w="120" w:type="dxa"/>
            </w:tcMar>
            <w:vAlign w:val="center"/>
            <w:hideMark/>
          </w:tcPr>
          <w:p w14:paraId="2FF6470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Asset-based valuation.</w:t>
            </w:r>
          </w:p>
        </w:tc>
      </w:tr>
      <w:tr w:rsidR="007D5632" w:rsidRPr="00B8563F" w14:paraId="4A6DEAB2" w14:textId="77777777" w:rsidTr="007D5632">
        <w:tc>
          <w:tcPr>
            <w:tcW w:w="0" w:type="auto"/>
            <w:shd w:val="clear" w:color="auto" w:fill="FFFFFF"/>
            <w:tcMar>
              <w:top w:w="120" w:type="dxa"/>
              <w:left w:w="120" w:type="dxa"/>
              <w:bottom w:w="120" w:type="dxa"/>
              <w:right w:w="120" w:type="dxa"/>
            </w:tcMar>
            <w:vAlign w:val="center"/>
            <w:hideMark/>
          </w:tcPr>
          <w:p w14:paraId="77649C9C"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69D902D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Dividend Yield</w:t>
            </w:r>
          </w:p>
        </w:tc>
        <w:tc>
          <w:tcPr>
            <w:tcW w:w="0" w:type="auto"/>
            <w:shd w:val="clear" w:color="auto" w:fill="FFFFFF"/>
            <w:tcMar>
              <w:top w:w="120" w:type="dxa"/>
              <w:left w:w="120" w:type="dxa"/>
              <w:bottom w:w="120" w:type="dxa"/>
              <w:right w:w="120" w:type="dxa"/>
            </w:tcMar>
            <w:vAlign w:val="center"/>
            <w:hideMark/>
          </w:tcPr>
          <w:p w14:paraId="454E9074"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info['dividendYield']</w:t>
            </w:r>
          </w:p>
        </w:tc>
        <w:tc>
          <w:tcPr>
            <w:tcW w:w="0" w:type="auto"/>
            <w:shd w:val="clear" w:color="auto" w:fill="FFFFFF"/>
            <w:tcMar>
              <w:top w:w="120" w:type="dxa"/>
              <w:left w:w="120" w:type="dxa"/>
              <w:bottom w:w="120" w:type="dxa"/>
              <w:right w:w="120" w:type="dxa"/>
            </w:tcMar>
            <w:vAlign w:val="center"/>
            <w:hideMark/>
          </w:tcPr>
          <w:p w14:paraId="72087B4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Income return.</w:t>
            </w:r>
          </w:p>
        </w:tc>
      </w:tr>
      <w:tr w:rsidR="007D5632" w:rsidRPr="00B8563F" w14:paraId="4D592FAF" w14:textId="77777777" w:rsidTr="007D5632">
        <w:tc>
          <w:tcPr>
            <w:tcW w:w="0" w:type="auto"/>
            <w:shd w:val="clear" w:color="auto" w:fill="FFFFFF"/>
            <w:tcMar>
              <w:top w:w="120" w:type="dxa"/>
              <w:left w:w="120" w:type="dxa"/>
              <w:bottom w:w="120" w:type="dxa"/>
              <w:right w:w="120" w:type="dxa"/>
            </w:tcMar>
            <w:vAlign w:val="center"/>
            <w:hideMark/>
          </w:tcPr>
          <w:p w14:paraId="75D18667"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021E122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Market Cap</w:t>
            </w:r>
          </w:p>
        </w:tc>
        <w:tc>
          <w:tcPr>
            <w:tcW w:w="0" w:type="auto"/>
            <w:shd w:val="clear" w:color="auto" w:fill="FFFFFF"/>
            <w:tcMar>
              <w:top w:w="120" w:type="dxa"/>
              <w:left w:w="120" w:type="dxa"/>
              <w:bottom w:w="120" w:type="dxa"/>
              <w:right w:w="120" w:type="dxa"/>
            </w:tcMar>
            <w:vAlign w:val="center"/>
            <w:hideMark/>
          </w:tcPr>
          <w:p w14:paraId="56AB623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info['marketCap']</w:t>
            </w:r>
          </w:p>
        </w:tc>
        <w:tc>
          <w:tcPr>
            <w:tcW w:w="0" w:type="auto"/>
            <w:shd w:val="clear" w:color="auto" w:fill="FFFFFF"/>
            <w:tcMar>
              <w:top w:w="120" w:type="dxa"/>
              <w:left w:w="120" w:type="dxa"/>
              <w:bottom w:w="120" w:type="dxa"/>
              <w:right w:w="120" w:type="dxa"/>
            </w:tcMar>
            <w:vAlign w:val="center"/>
            <w:hideMark/>
          </w:tcPr>
          <w:p w14:paraId="07E3E873"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Size proxy.</w:t>
            </w:r>
          </w:p>
        </w:tc>
      </w:tr>
      <w:tr w:rsidR="007D5632" w:rsidRPr="00B8563F" w14:paraId="7C60527F" w14:textId="77777777" w:rsidTr="007D5632">
        <w:tc>
          <w:tcPr>
            <w:tcW w:w="0" w:type="auto"/>
            <w:shd w:val="clear" w:color="auto" w:fill="FFFFFF"/>
            <w:tcMar>
              <w:top w:w="120" w:type="dxa"/>
              <w:left w:w="120" w:type="dxa"/>
              <w:bottom w:w="120" w:type="dxa"/>
              <w:right w:w="120" w:type="dxa"/>
            </w:tcMar>
            <w:vAlign w:val="center"/>
            <w:hideMark/>
          </w:tcPr>
          <w:p w14:paraId="7187375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b/>
                <w:bCs/>
                <w:kern w:val="0"/>
                <w:lang w:eastAsia="en-GB"/>
                <w14:ligatures w14:val="none"/>
              </w:rPr>
              <w:t>Risk &amp; Volatility</w:t>
            </w:r>
          </w:p>
        </w:tc>
        <w:tc>
          <w:tcPr>
            <w:tcW w:w="0" w:type="auto"/>
            <w:shd w:val="clear" w:color="auto" w:fill="FFFFFF"/>
            <w:tcMar>
              <w:top w:w="120" w:type="dxa"/>
              <w:left w:w="120" w:type="dxa"/>
              <w:bottom w:w="120" w:type="dxa"/>
              <w:right w:w="120" w:type="dxa"/>
            </w:tcMar>
            <w:vAlign w:val="center"/>
            <w:hideMark/>
          </w:tcPr>
          <w:p w14:paraId="6B6324F3"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30-d Hist. Volatility</w:t>
            </w:r>
          </w:p>
        </w:tc>
        <w:tc>
          <w:tcPr>
            <w:tcW w:w="0" w:type="auto"/>
            <w:shd w:val="clear" w:color="auto" w:fill="FFFFFF"/>
            <w:tcMar>
              <w:top w:w="120" w:type="dxa"/>
              <w:left w:w="120" w:type="dxa"/>
              <w:bottom w:w="120" w:type="dxa"/>
              <w:right w:w="120" w:type="dxa"/>
            </w:tcMar>
            <w:vAlign w:val="center"/>
            <w:hideMark/>
          </w:tcPr>
          <w:p w14:paraId="558D7364"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std(returns)</w:t>
            </w:r>
          </w:p>
        </w:tc>
        <w:tc>
          <w:tcPr>
            <w:tcW w:w="0" w:type="auto"/>
            <w:shd w:val="clear" w:color="auto" w:fill="FFFFFF"/>
            <w:tcMar>
              <w:top w:w="120" w:type="dxa"/>
              <w:left w:w="120" w:type="dxa"/>
              <w:bottom w:w="120" w:type="dxa"/>
              <w:right w:w="120" w:type="dxa"/>
            </w:tcMar>
            <w:vAlign w:val="center"/>
            <w:hideMark/>
          </w:tcPr>
          <w:p w14:paraId="2E90999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Short-term risk.</w:t>
            </w:r>
          </w:p>
        </w:tc>
      </w:tr>
      <w:tr w:rsidR="007D5632" w:rsidRPr="00B8563F" w14:paraId="12649A3D" w14:textId="77777777" w:rsidTr="007D5632">
        <w:tc>
          <w:tcPr>
            <w:tcW w:w="0" w:type="auto"/>
            <w:shd w:val="clear" w:color="auto" w:fill="FFFFFF"/>
            <w:tcMar>
              <w:top w:w="120" w:type="dxa"/>
              <w:left w:w="120" w:type="dxa"/>
              <w:bottom w:w="120" w:type="dxa"/>
              <w:right w:w="120" w:type="dxa"/>
            </w:tcMar>
            <w:vAlign w:val="center"/>
            <w:hideMark/>
          </w:tcPr>
          <w:p w14:paraId="1649D7E3"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29EBDBC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Beta</w:t>
            </w:r>
          </w:p>
        </w:tc>
        <w:tc>
          <w:tcPr>
            <w:tcW w:w="0" w:type="auto"/>
            <w:shd w:val="clear" w:color="auto" w:fill="FFFFFF"/>
            <w:tcMar>
              <w:top w:w="120" w:type="dxa"/>
              <w:left w:w="120" w:type="dxa"/>
              <w:bottom w:w="120" w:type="dxa"/>
              <w:right w:w="120" w:type="dxa"/>
            </w:tcMar>
            <w:vAlign w:val="center"/>
            <w:hideMark/>
          </w:tcPr>
          <w:p w14:paraId="585B69F6"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info['beta']</w:t>
            </w:r>
          </w:p>
        </w:tc>
        <w:tc>
          <w:tcPr>
            <w:tcW w:w="0" w:type="auto"/>
            <w:shd w:val="clear" w:color="auto" w:fill="FFFFFF"/>
            <w:tcMar>
              <w:top w:w="120" w:type="dxa"/>
              <w:left w:w="120" w:type="dxa"/>
              <w:bottom w:w="120" w:type="dxa"/>
              <w:right w:w="120" w:type="dxa"/>
            </w:tcMar>
            <w:vAlign w:val="center"/>
            <w:hideMark/>
          </w:tcPr>
          <w:p w14:paraId="45FCE83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Market sensitivity.</w:t>
            </w:r>
          </w:p>
        </w:tc>
      </w:tr>
      <w:tr w:rsidR="007D5632" w:rsidRPr="00B8563F" w14:paraId="04F0B223" w14:textId="77777777" w:rsidTr="007D5632">
        <w:tc>
          <w:tcPr>
            <w:tcW w:w="0" w:type="auto"/>
            <w:shd w:val="clear" w:color="auto" w:fill="FFFFFF"/>
            <w:tcMar>
              <w:top w:w="120" w:type="dxa"/>
              <w:left w:w="120" w:type="dxa"/>
              <w:bottom w:w="120" w:type="dxa"/>
              <w:right w:w="120" w:type="dxa"/>
            </w:tcMar>
            <w:vAlign w:val="center"/>
            <w:hideMark/>
          </w:tcPr>
          <w:p w14:paraId="387DC1FE"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B881114"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Sharpe Ratio</w:t>
            </w:r>
          </w:p>
        </w:tc>
        <w:tc>
          <w:tcPr>
            <w:tcW w:w="0" w:type="auto"/>
            <w:shd w:val="clear" w:color="auto" w:fill="FFFFFF"/>
            <w:tcMar>
              <w:top w:w="120" w:type="dxa"/>
              <w:left w:w="120" w:type="dxa"/>
              <w:bottom w:w="120" w:type="dxa"/>
              <w:right w:w="120" w:type="dxa"/>
            </w:tcMar>
            <w:vAlign w:val="center"/>
            <w:hideMark/>
          </w:tcPr>
          <w:p w14:paraId="3E04040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excess return / vol</w:t>
            </w:r>
          </w:p>
        </w:tc>
        <w:tc>
          <w:tcPr>
            <w:tcW w:w="0" w:type="auto"/>
            <w:shd w:val="clear" w:color="auto" w:fill="FFFFFF"/>
            <w:tcMar>
              <w:top w:w="120" w:type="dxa"/>
              <w:left w:w="120" w:type="dxa"/>
              <w:bottom w:w="120" w:type="dxa"/>
              <w:right w:w="120" w:type="dxa"/>
            </w:tcMar>
            <w:vAlign w:val="center"/>
            <w:hideMark/>
          </w:tcPr>
          <w:p w14:paraId="3B1A8F1A"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Risk-adjusted perf.</w:t>
            </w:r>
          </w:p>
        </w:tc>
      </w:tr>
      <w:tr w:rsidR="007D5632" w:rsidRPr="00B8563F" w14:paraId="58F018C6" w14:textId="77777777" w:rsidTr="007D5632">
        <w:tc>
          <w:tcPr>
            <w:tcW w:w="0" w:type="auto"/>
            <w:shd w:val="clear" w:color="auto" w:fill="FFFFFF"/>
            <w:tcMar>
              <w:top w:w="120" w:type="dxa"/>
              <w:left w:w="120" w:type="dxa"/>
              <w:bottom w:w="120" w:type="dxa"/>
              <w:right w:w="120" w:type="dxa"/>
            </w:tcMar>
            <w:vAlign w:val="center"/>
            <w:hideMark/>
          </w:tcPr>
          <w:p w14:paraId="20EEAC74"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7F5A996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Max Draw-down</w:t>
            </w:r>
          </w:p>
        </w:tc>
        <w:tc>
          <w:tcPr>
            <w:tcW w:w="0" w:type="auto"/>
            <w:shd w:val="clear" w:color="auto" w:fill="FFFFFF"/>
            <w:tcMar>
              <w:top w:w="120" w:type="dxa"/>
              <w:left w:w="120" w:type="dxa"/>
              <w:bottom w:w="120" w:type="dxa"/>
              <w:right w:w="120" w:type="dxa"/>
            </w:tcMar>
            <w:vAlign w:val="center"/>
            <w:hideMark/>
          </w:tcPr>
          <w:p w14:paraId="51BC1E9F"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roll-min formula</w:t>
            </w:r>
          </w:p>
        </w:tc>
        <w:tc>
          <w:tcPr>
            <w:tcW w:w="0" w:type="auto"/>
            <w:shd w:val="clear" w:color="auto" w:fill="FFFFFF"/>
            <w:tcMar>
              <w:top w:w="120" w:type="dxa"/>
              <w:left w:w="120" w:type="dxa"/>
              <w:bottom w:w="120" w:type="dxa"/>
              <w:right w:w="120" w:type="dxa"/>
            </w:tcMar>
            <w:vAlign w:val="center"/>
            <w:hideMark/>
          </w:tcPr>
          <w:p w14:paraId="38EF8C8F"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Tail risk.</w:t>
            </w:r>
          </w:p>
        </w:tc>
      </w:tr>
      <w:tr w:rsidR="007D5632" w:rsidRPr="00B8563F" w14:paraId="188903C5" w14:textId="77777777" w:rsidTr="007D5632">
        <w:tc>
          <w:tcPr>
            <w:tcW w:w="0" w:type="auto"/>
            <w:shd w:val="clear" w:color="auto" w:fill="FFFFFF"/>
            <w:tcMar>
              <w:top w:w="120" w:type="dxa"/>
              <w:left w:w="120" w:type="dxa"/>
              <w:bottom w:w="120" w:type="dxa"/>
              <w:right w:w="120" w:type="dxa"/>
            </w:tcMar>
            <w:vAlign w:val="center"/>
            <w:hideMark/>
          </w:tcPr>
          <w:p w14:paraId="0DF34112"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813FA8C"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Std Dev Returns</w:t>
            </w:r>
          </w:p>
        </w:tc>
        <w:tc>
          <w:tcPr>
            <w:tcW w:w="0" w:type="auto"/>
            <w:shd w:val="clear" w:color="auto" w:fill="FFFFFF"/>
            <w:tcMar>
              <w:top w:w="120" w:type="dxa"/>
              <w:left w:w="120" w:type="dxa"/>
              <w:bottom w:w="120" w:type="dxa"/>
              <w:right w:w="120" w:type="dxa"/>
            </w:tcMar>
            <w:vAlign w:val="center"/>
            <w:hideMark/>
          </w:tcPr>
          <w:p w14:paraId="417FB0B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std(returns)</w:t>
            </w:r>
          </w:p>
        </w:tc>
        <w:tc>
          <w:tcPr>
            <w:tcW w:w="0" w:type="auto"/>
            <w:shd w:val="clear" w:color="auto" w:fill="FFFFFF"/>
            <w:tcMar>
              <w:top w:w="120" w:type="dxa"/>
              <w:left w:w="120" w:type="dxa"/>
              <w:bottom w:w="120" w:type="dxa"/>
              <w:right w:w="120" w:type="dxa"/>
            </w:tcMar>
            <w:vAlign w:val="center"/>
            <w:hideMark/>
          </w:tcPr>
          <w:p w14:paraId="5AAC215E"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Dispersion measure.</w:t>
            </w:r>
          </w:p>
        </w:tc>
      </w:tr>
      <w:tr w:rsidR="007D5632" w:rsidRPr="00B8563F" w14:paraId="6C8E9AC8" w14:textId="77777777" w:rsidTr="007D5632">
        <w:tc>
          <w:tcPr>
            <w:tcW w:w="0" w:type="auto"/>
            <w:shd w:val="clear" w:color="auto" w:fill="FFFFFF"/>
            <w:tcMar>
              <w:top w:w="120" w:type="dxa"/>
              <w:left w:w="120" w:type="dxa"/>
              <w:bottom w:w="120" w:type="dxa"/>
              <w:right w:w="120" w:type="dxa"/>
            </w:tcMar>
            <w:vAlign w:val="center"/>
            <w:hideMark/>
          </w:tcPr>
          <w:p w14:paraId="5B625044"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b/>
                <w:bCs/>
                <w:kern w:val="0"/>
                <w:lang w:eastAsia="en-GB"/>
                <w14:ligatures w14:val="none"/>
              </w:rPr>
              <w:t>Liquidity &amp; Trading</w:t>
            </w:r>
          </w:p>
        </w:tc>
        <w:tc>
          <w:tcPr>
            <w:tcW w:w="0" w:type="auto"/>
            <w:shd w:val="clear" w:color="auto" w:fill="FFFFFF"/>
            <w:tcMar>
              <w:top w:w="120" w:type="dxa"/>
              <w:left w:w="120" w:type="dxa"/>
              <w:bottom w:w="120" w:type="dxa"/>
              <w:right w:w="120" w:type="dxa"/>
            </w:tcMar>
            <w:vAlign w:val="center"/>
            <w:hideMark/>
          </w:tcPr>
          <w:p w14:paraId="65AE274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Avg 30-d Volume</w:t>
            </w:r>
          </w:p>
        </w:tc>
        <w:tc>
          <w:tcPr>
            <w:tcW w:w="0" w:type="auto"/>
            <w:shd w:val="clear" w:color="auto" w:fill="FFFFFF"/>
            <w:tcMar>
              <w:top w:w="120" w:type="dxa"/>
              <w:left w:w="120" w:type="dxa"/>
              <w:bottom w:w="120" w:type="dxa"/>
              <w:right w:w="120" w:type="dxa"/>
            </w:tcMar>
            <w:vAlign w:val="center"/>
            <w:hideMark/>
          </w:tcPr>
          <w:p w14:paraId="6525C22E"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rolling mean</w:t>
            </w:r>
          </w:p>
        </w:tc>
        <w:tc>
          <w:tcPr>
            <w:tcW w:w="0" w:type="auto"/>
            <w:shd w:val="clear" w:color="auto" w:fill="FFFFFF"/>
            <w:tcMar>
              <w:top w:w="120" w:type="dxa"/>
              <w:left w:w="120" w:type="dxa"/>
              <w:bottom w:w="120" w:type="dxa"/>
              <w:right w:w="120" w:type="dxa"/>
            </w:tcMar>
            <w:vAlign w:val="center"/>
            <w:hideMark/>
          </w:tcPr>
          <w:p w14:paraId="7497546C"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Depth of book.</w:t>
            </w:r>
          </w:p>
        </w:tc>
      </w:tr>
      <w:tr w:rsidR="007D5632" w:rsidRPr="00B8563F" w14:paraId="073EA7AE" w14:textId="77777777" w:rsidTr="007D5632">
        <w:tc>
          <w:tcPr>
            <w:tcW w:w="0" w:type="auto"/>
            <w:shd w:val="clear" w:color="auto" w:fill="FFFFFF"/>
            <w:tcMar>
              <w:top w:w="120" w:type="dxa"/>
              <w:left w:w="120" w:type="dxa"/>
              <w:bottom w:w="120" w:type="dxa"/>
              <w:right w:w="120" w:type="dxa"/>
            </w:tcMar>
            <w:vAlign w:val="center"/>
            <w:hideMark/>
          </w:tcPr>
          <w:p w14:paraId="35D4EBE9"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46B09DC"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Bid-Ask Spread*</w:t>
            </w:r>
          </w:p>
        </w:tc>
        <w:tc>
          <w:tcPr>
            <w:tcW w:w="0" w:type="auto"/>
            <w:shd w:val="clear" w:color="auto" w:fill="FFFFFF"/>
            <w:tcMar>
              <w:top w:w="120" w:type="dxa"/>
              <w:left w:w="120" w:type="dxa"/>
              <w:bottom w:w="120" w:type="dxa"/>
              <w:right w:w="120" w:type="dxa"/>
            </w:tcMar>
            <w:vAlign w:val="center"/>
            <w:hideMark/>
          </w:tcPr>
          <w:p w14:paraId="596609F2"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(High−Low)/Mid</w:t>
            </w:r>
          </w:p>
        </w:tc>
        <w:tc>
          <w:tcPr>
            <w:tcW w:w="0" w:type="auto"/>
            <w:shd w:val="clear" w:color="auto" w:fill="FFFFFF"/>
            <w:tcMar>
              <w:top w:w="120" w:type="dxa"/>
              <w:left w:w="120" w:type="dxa"/>
              <w:bottom w:w="120" w:type="dxa"/>
              <w:right w:w="120" w:type="dxa"/>
            </w:tcMar>
            <w:vAlign w:val="center"/>
            <w:hideMark/>
          </w:tcPr>
          <w:p w14:paraId="3A987EA1"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Transaction cost proxy.</w:t>
            </w:r>
          </w:p>
        </w:tc>
      </w:tr>
      <w:tr w:rsidR="007D5632" w:rsidRPr="00B8563F" w14:paraId="295DB68E" w14:textId="77777777" w:rsidTr="007D5632">
        <w:tc>
          <w:tcPr>
            <w:tcW w:w="0" w:type="auto"/>
            <w:shd w:val="clear" w:color="auto" w:fill="FFFFFF"/>
            <w:tcMar>
              <w:top w:w="120" w:type="dxa"/>
              <w:left w:w="120" w:type="dxa"/>
              <w:bottom w:w="120" w:type="dxa"/>
              <w:right w:w="120" w:type="dxa"/>
            </w:tcMar>
            <w:vAlign w:val="center"/>
            <w:hideMark/>
          </w:tcPr>
          <w:p w14:paraId="09B372BD"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4457CCD"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Volume Growth</w:t>
            </w:r>
          </w:p>
        </w:tc>
        <w:tc>
          <w:tcPr>
            <w:tcW w:w="0" w:type="auto"/>
            <w:shd w:val="clear" w:color="auto" w:fill="FFFFFF"/>
            <w:tcMar>
              <w:top w:w="120" w:type="dxa"/>
              <w:left w:w="120" w:type="dxa"/>
              <w:bottom w:w="120" w:type="dxa"/>
              <w:right w:w="120" w:type="dxa"/>
            </w:tcMar>
            <w:vAlign w:val="center"/>
            <w:hideMark/>
          </w:tcPr>
          <w:p w14:paraId="38D18A8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pct_change Volume</w:t>
            </w:r>
          </w:p>
        </w:tc>
        <w:tc>
          <w:tcPr>
            <w:tcW w:w="0" w:type="auto"/>
            <w:shd w:val="clear" w:color="auto" w:fill="FFFFFF"/>
            <w:tcMar>
              <w:top w:w="120" w:type="dxa"/>
              <w:left w:w="120" w:type="dxa"/>
              <w:bottom w:w="120" w:type="dxa"/>
              <w:right w:w="120" w:type="dxa"/>
            </w:tcMar>
            <w:vAlign w:val="center"/>
            <w:hideMark/>
          </w:tcPr>
          <w:p w14:paraId="59BC56E0"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Activity momentum.</w:t>
            </w:r>
          </w:p>
        </w:tc>
      </w:tr>
      <w:tr w:rsidR="007D5632" w:rsidRPr="00B8563F" w14:paraId="42D28645" w14:textId="77777777" w:rsidTr="007D5632">
        <w:tc>
          <w:tcPr>
            <w:tcW w:w="0" w:type="auto"/>
            <w:shd w:val="clear" w:color="auto" w:fill="FFFFFF"/>
            <w:tcMar>
              <w:top w:w="120" w:type="dxa"/>
              <w:left w:w="120" w:type="dxa"/>
              <w:bottom w:w="120" w:type="dxa"/>
              <w:right w:w="120" w:type="dxa"/>
            </w:tcMar>
            <w:vAlign w:val="center"/>
            <w:hideMark/>
          </w:tcPr>
          <w:p w14:paraId="0B311DA3"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764AA498"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Shares Outstanding</w:t>
            </w:r>
          </w:p>
        </w:tc>
        <w:tc>
          <w:tcPr>
            <w:tcW w:w="0" w:type="auto"/>
            <w:shd w:val="clear" w:color="auto" w:fill="FFFFFF"/>
            <w:tcMar>
              <w:top w:w="120" w:type="dxa"/>
              <w:left w:w="120" w:type="dxa"/>
              <w:bottom w:w="120" w:type="dxa"/>
              <w:right w:w="120" w:type="dxa"/>
            </w:tcMar>
            <w:vAlign w:val="center"/>
            <w:hideMark/>
          </w:tcPr>
          <w:p w14:paraId="289945C5"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info['sharesOutstanding']</w:t>
            </w:r>
          </w:p>
        </w:tc>
        <w:tc>
          <w:tcPr>
            <w:tcW w:w="0" w:type="auto"/>
            <w:shd w:val="clear" w:color="auto" w:fill="FFFFFF"/>
            <w:tcMar>
              <w:top w:w="120" w:type="dxa"/>
              <w:left w:w="120" w:type="dxa"/>
              <w:bottom w:w="120" w:type="dxa"/>
              <w:right w:w="120" w:type="dxa"/>
            </w:tcMar>
            <w:vAlign w:val="center"/>
            <w:hideMark/>
          </w:tcPr>
          <w:p w14:paraId="1B165549"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Supply side.</w:t>
            </w:r>
          </w:p>
        </w:tc>
      </w:tr>
      <w:tr w:rsidR="007D5632" w:rsidRPr="00B8563F" w14:paraId="4708CA7D" w14:textId="77777777" w:rsidTr="007D5632">
        <w:tc>
          <w:tcPr>
            <w:tcW w:w="0" w:type="auto"/>
            <w:shd w:val="clear" w:color="auto" w:fill="FFFFFF"/>
            <w:tcMar>
              <w:top w:w="120" w:type="dxa"/>
              <w:left w:w="120" w:type="dxa"/>
              <w:bottom w:w="120" w:type="dxa"/>
              <w:right w:w="120" w:type="dxa"/>
            </w:tcMar>
            <w:vAlign w:val="center"/>
            <w:hideMark/>
          </w:tcPr>
          <w:p w14:paraId="2175DA1D" w14:textId="77777777" w:rsidR="00B8563F" w:rsidRPr="00B8563F" w:rsidRDefault="00B8563F" w:rsidP="00B8563F">
            <w:pPr>
              <w:spacing w:after="24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413D443B"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Float Shares</w:t>
            </w:r>
          </w:p>
        </w:tc>
        <w:tc>
          <w:tcPr>
            <w:tcW w:w="0" w:type="auto"/>
            <w:shd w:val="clear" w:color="auto" w:fill="FFFFFF"/>
            <w:tcMar>
              <w:top w:w="120" w:type="dxa"/>
              <w:left w:w="120" w:type="dxa"/>
              <w:bottom w:w="120" w:type="dxa"/>
              <w:right w:w="120" w:type="dxa"/>
            </w:tcMar>
            <w:vAlign w:val="center"/>
            <w:hideMark/>
          </w:tcPr>
          <w:p w14:paraId="666F600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bdr w:val="none" w:sz="0" w:space="0" w:color="auto" w:frame="1"/>
                <w:shd w:val="clear" w:color="auto" w:fill="EEEEEE"/>
                <w:lang w:eastAsia="en-GB"/>
                <w14:ligatures w14:val="none"/>
              </w:rPr>
              <w:t>info['floatShares']</w:t>
            </w:r>
          </w:p>
        </w:tc>
        <w:tc>
          <w:tcPr>
            <w:tcW w:w="0" w:type="auto"/>
            <w:shd w:val="clear" w:color="auto" w:fill="FFFFFF"/>
            <w:tcMar>
              <w:top w:w="120" w:type="dxa"/>
              <w:left w:w="120" w:type="dxa"/>
              <w:bottom w:w="120" w:type="dxa"/>
              <w:right w:w="120" w:type="dxa"/>
            </w:tcMar>
            <w:vAlign w:val="center"/>
            <w:hideMark/>
          </w:tcPr>
          <w:p w14:paraId="59C3C927" w14:textId="77777777" w:rsidR="00B8563F" w:rsidRPr="00B8563F" w:rsidRDefault="00B8563F" w:rsidP="00B8563F">
            <w:pPr>
              <w:spacing w:after="240" w:line="240" w:lineRule="auto"/>
              <w:rPr>
                <w:rFonts w:ascii="Arial" w:eastAsia="Times New Roman" w:hAnsi="Arial" w:cs="Arial"/>
                <w:kern w:val="0"/>
                <w:lang w:eastAsia="en-GB"/>
                <w14:ligatures w14:val="none"/>
              </w:rPr>
            </w:pPr>
            <w:r w:rsidRPr="00B8563F">
              <w:rPr>
                <w:rFonts w:ascii="Arial" w:eastAsia="Times New Roman" w:hAnsi="Arial" w:cs="Arial"/>
                <w:kern w:val="0"/>
                <w:lang w:eastAsia="en-GB"/>
                <w14:ligatures w14:val="none"/>
              </w:rPr>
              <w:t>Free float liquidity.</w:t>
            </w:r>
          </w:p>
        </w:tc>
      </w:tr>
    </w:tbl>
    <w:p w14:paraId="654A83D3" w14:textId="77777777" w:rsidR="00B8563F" w:rsidRDefault="00B8563F" w:rsidP="00FD2E28">
      <w:pPr>
        <w:spacing w:before="100" w:beforeAutospacing="1" w:after="100" w:afterAutospacing="1"/>
        <w:rPr>
          <w:rFonts w:ascii="Arial" w:hAnsi="Arial" w:cs="Arial"/>
        </w:rPr>
      </w:pPr>
    </w:p>
    <w:p w14:paraId="3DC74A68" w14:textId="77777777" w:rsidR="00543C53" w:rsidRPr="00543C53" w:rsidRDefault="00543C53" w:rsidP="00543C53">
      <w:pPr>
        <w:pStyle w:val="Heading1"/>
      </w:pPr>
      <w:r w:rsidRPr="00543C53">
        <w:t>4. Imputation of Missing Data</w:t>
      </w:r>
    </w:p>
    <w:p w14:paraId="217E5F7C" w14:textId="77777777" w:rsidR="00543C53" w:rsidRPr="00543C53" w:rsidRDefault="00543C53" w:rsidP="00543C53">
      <w:pPr>
        <w:spacing w:before="100" w:beforeAutospacing="1" w:after="100" w:afterAutospacing="1"/>
        <w:rPr>
          <w:rFonts w:ascii="Arial" w:hAnsi="Arial" w:cs="Arial"/>
        </w:rPr>
      </w:pPr>
      <w:r w:rsidRPr="00543C53">
        <w:rPr>
          <w:rFonts w:ascii="Arial" w:hAnsi="Arial" w:cs="Arial"/>
        </w:rPr>
        <w:t>High-quality composite indicators depend significantly on complete and accurate data. However, missing values are almost inevitable in real-world financial datasets. Proper handling of missing data ensures the reliability and interpretability of the final Composite Stock Investment Attractiveness Index (CSIAI). This section details the procedures used to diagnose, treat, and validate missing data within the CSIAI dataset.</w:t>
      </w:r>
    </w:p>
    <w:p w14:paraId="0821DA83" w14:textId="77777777" w:rsidR="00543C53" w:rsidRPr="00543C53" w:rsidRDefault="00543C53" w:rsidP="00543C53">
      <w:pPr>
        <w:pStyle w:val="Heading2"/>
      </w:pPr>
      <w:r w:rsidRPr="00543C53">
        <w:lastRenderedPageBreak/>
        <w:t>4.1 Missingness Diagnosis</w:t>
      </w:r>
    </w:p>
    <w:p w14:paraId="15C88B7D" w14:textId="77777777" w:rsidR="00543C53" w:rsidRPr="00543C53" w:rsidRDefault="00543C53" w:rsidP="00543C53">
      <w:pPr>
        <w:spacing w:before="100" w:beforeAutospacing="1" w:after="100" w:afterAutospacing="1"/>
        <w:rPr>
          <w:rFonts w:ascii="Arial" w:hAnsi="Arial" w:cs="Arial"/>
        </w:rPr>
      </w:pPr>
      <w:r w:rsidRPr="00543C53">
        <w:rPr>
          <w:rFonts w:ascii="Arial" w:hAnsi="Arial" w:cs="Arial"/>
        </w:rPr>
        <w:t>Before choosing the imputation method, a clear understanding of data completeness was essential. The dataset obtained from Yahoo Finance exhibited varying levels of missingness. To quantify this clearly, the share of missing values for each indicator was calculated and visualized. This approach facilitated a straightforward evaluation of missing data patterns.</w:t>
      </w:r>
    </w:p>
    <w:p w14:paraId="499C0138" w14:textId="77777777" w:rsidR="00543C53" w:rsidRDefault="00543C53" w:rsidP="00543C53">
      <w:pPr>
        <w:spacing w:before="100" w:beforeAutospacing="1" w:after="100" w:afterAutospacing="1"/>
      </w:pPr>
      <w:r w:rsidRPr="00543C53">
        <w:rPr>
          <w:rFonts w:ascii="Arial" w:hAnsi="Arial" w:cs="Arial"/>
        </w:rPr>
        <w:t>The figure below shows the share of missing data across indicators that were incomplete</w:t>
      </w:r>
      <w:r>
        <w:t>:</w:t>
      </w:r>
    </w:p>
    <w:p w14:paraId="00E78DC6" w14:textId="40D5151E" w:rsidR="00543C53" w:rsidRDefault="00543C53" w:rsidP="00543C53">
      <w:pPr>
        <w:spacing w:before="100" w:beforeAutospacing="1" w:after="100" w:afterAutospacing="1"/>
      </w:pPr>
      <w:r w:rsidRPr="00543C53">
        <w:rPr>
          <w:noProof/>
        </w:rPr>
        <w:drawing>
          <wp:inline distT="0" distB="0" distL="0" distR="0" wp14:anchorId="4997EE59" wp14:editId="1D72E43A">
            <wp:extent cx="5731510" cy="2434590"/>
            <wp:effectExtent l="0" t="0" r="0" b="3810"/>
            <wp:docPr id="1189162773" name="Picture 1" descr="A graph of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62773" name="Picture 1" descr="A graph of a number of data&#10;&#10;AI-generated content may be incorrect."/>
                    <pic:cNvPicPr/>
                  </pic:nvPicPr>
                  <pic:blipFill>
                    <a:blip r:embed="rId12"/>
                    <a:stretch>
                      <a:fillRect/>
                    </a:stretch>
                  </pic:blipFill>
                  <pic:spPr>
                    <a:xfrm>
                      <a:off x="0" y="0"/>
                      <a:ext cx="5731510" cy="2434590"/>
                    </a:xfrm>
                    <a:prstGeom prst="rect">
                      <a:avLst/>
                    </a:prstGeom>
                  </pic:spPr>
                </pic:pic>
              </a:graphicData>
            </a:graphic>
          </wp:inline>
        </w:drawing>
      </w:r>
    </w:p>
    <w:p w14:paraId="4E36A2E5" w14:textId="77777777" w:rsidR="00543C53" w:rsidRPr="00543C53" w:rsidRDefault="00543C53" w:rsidP="00543C53">
      <w:pPr>
        <w:spacing w:before="100" w:beforeAutospacing="1" w:after="100" w:afterAutospacing="1"/>
        <w:rPr>
          <w:rFonts w:ascii="Arial" w:hAnsi="Arial" w:cs="Arial"/>
        </w:rPr>
      </w:pPr>
      <w:r w:rsidRPr="00543C53">
        <w:rPr>
          <w:rFonts w:ascii="Arial" w:hAnsi="Arial" w:cs="Arial"/>
        </w:rPr>
        <w:t>Key observations from the diagnosis were:</w:t>
      </w:r>
    </w:p>
    <w:p w14:paraId="21140D5A" w14:textId="5B85D108" w:rsidR="00543C53" w:rsidRPr="00543C53" w:rsidRDefault="00543C53" w:rsidP="00543C53">
      <w:pPr>
        <w:numPr>
          <w:ilvl w:val="0"/>
          <w:numId w:val="11"/>
        </w:numPr>
        <w:spacing w:before="100" w:beforeAutospacing="1" w:after="100" w:afterAutospacing="1" w:line="276" w:lineRule="auto"/>
        <w:rPr>
          <w:rFonts w:ascii="Arial" w:hAnsi="Arial" w:cs="Arial"/>
        </w:rPr>
      </w:pPr>
      <w:r w:rsidRPr="00543C53">
        <w:rPr>
          <w:rFonts w:ascii="Arial" w:hAnsi="Arial" w:cs="Arial"/>
        </w:rPr>
        <w:t xml:space="preserve">Significant missingness appeared in certain financial indicators such as </w:t>
      </w:r>
      <w:r>
        <w:rPr>
          <w:rFonts w:ascii="Arial" w:hAnsi="Arial" w:cs="Arial"/>
        </w:rPr>
        <w:t>totalAssets.</w:t>
      </w:r>
    </w:p>
    <w:p w14:paraId="1950F2B1" w14:textId="77777777" w:rsidR="00543C53" w:rsidRPr="00543C53" w:rsidRDefault="00543C53" w:rsidP="00543C53">
      <w:pPr>
        <w:numPr>
          <w:ilvl w:val="0"/>
          <w:numId w:val="11"/>
        </w:numPr>
        <w:spacing w:before="100" w:beforeAutospacing="1" w:after="100" w:afterAutospacing="1" w:line="276" w:lineRule="auto"/>
        <w:rPr>
          <w:rFonts w:ascii="Arial" w:hAnsi="Arial" w:cs="Arial"/>
        </w:rPr>
      </w:pPr>
      <w:r w:rsidRPr="00543C53">
        <w:rPr>
          <w:rFonts w:ascii="Arial" w:hAnsi="Arial" w:cs="Arial"/>
        </w:rPr>
        <w:t>Price-based indicators were mostly complete due to their daily availability.</w:t>
      </w:r>
    </w:p>
    <w:p w14:paraId="517B1E3B" w14:textId="1B0B0A54" w:rsidR="00543C53" w:rsidRPr="00543C53" w:rsidRDefault="00543C53" w:rsidP="00543C53">
      <w:pPr>
        <w:numPr>
          <w:ilvl w:val="0"/>
          <w:numId w:val="11"/>
        </w:numPr>
        <w:spacing w:before="100" w:beforeAutospacing="1" w:after="100" w:afterAutospacing="1" w:line="276" w:lineRule="auto"/>
        <w:rPr>
          <w:rFonts w:ascii="Arial" w:hAnsi="Arial" w:cs="Arial"/>
        </w:rPr>
      </w:pPr>
      <w:r w:rsidRPr="00543C53">
        <w:rPr>
          <w:rFonts w:ascii="Arial" w:hAnsi="Arial" w:cs="Arial"/>
        </w:rPr>
        <w:t xml:space="preserve">Indicators with over </w:t>
      </w:r>
      <w:r>
        <w:rPr>
          <w:rFonts w:ascii="Arial" w:hAnsi="Arial" w:cs="Arial"/>
        </w:rPr>
        <w:t>3</w:t>
      </w:r>
      <w:r w:rsidRPr="00543C53">
        <w:rPr>
          <w:rFonts w:ascii="Arial" w:hAnsi="Arial" w:cs="Arial"/>
        </w:rPr>
        <w:t>0% missingness posed a challenge, risking imputation accuracy. Hence, a strict coverage cutoff was applied to ensure robust imputations.</w:t>
      </w:r>
    </w:p>
    <w:p w14:paraId="7B43A488" w14:textId="77777777" w:rsidR="00543C53" w:rsidRPr="004F1D7F" w:rsidRDefault="00543C53" w:rsidP="004F1D7F">
      <w:pPr>
        <w:pStyle w:val="Heading2"/>
      </w:pPr>
      <w:r w:rsidRPr="004F1D7F">
        <w:t>4.2 Deriving Price-Based Indicators</w:t>
      </w:r>
    </w:p>
    <w:p w14:paraId="6D0BF335" w14:textId="77777777" w:rsidR="00543C53" w:rsidRPr="004F1D7F" w:rsidRDefault="00543C53" w:rsidP="00543C53">
      <w:pPr>
        <w:spacing w:before="100" w:beforeAutospacing="1" w:after="100" w:afterAutospacing="1"/>
        <w:rPr>
          <w:rFonts w:ascii="Arial" w:hAnsi="Arial" w:cs="Arial"/>
        </w:rPr>
      </w:pPr>
      <w:r w:rsidRPr="004F1D7F">
        <w:rPr>
          <w:rFonts w:ascii="Arial" w:hAnsi="Arial" w:cs="Arial"/>
        </w:rPr>
        <w:t>To enrich the dataset, several price-based indicators were calculated using historical market data. These indicators were derived directly from stock prices and trading volumes, ensuring accuracy and availability:</w:t>
      </w:r>
    </w:p>
    <w:p w14:paraId="7E7E378E" w14:textId="77777777" w:rsidR="00543C53" w:rsidRPr="004F1D7F" w:rsidRDefault="00543C53" w:rsidP="004F1D7F">
      <w:pPr>
        <w:numPr>
          <w:ilvl w:val="0"/>
          <w:numId w:val="12"/>
        </w:numPr>
        <w:spacing w:before="100" w:beforeAutospacing="1" w:after="100" w:afterAutospacing="1" w:line="276" w:lineRule="auto"/>
        <w:rPr>
          <w:rFonts w:ascii="Arial" w:hAnsi="Arial" w:cs="Arial"/>
        </w:rPr>
      </w:pPr>
      <w:r w:rsidRPr="004F1D7F">
        <w:rPr>
          <w:rStyle w:val="Strong"/>
          <w:rFonts w:ascii="Arial" w:hAnsi="Arial" w:cs="Arial"/>
        </w:rPr>
        <w:t>Historical Volatility</w:t>
      </w:r>
      <w:r w:rsidRPr="004F1D7F">
        <w:rPr>
          <w:rFonts w:ascii="Arial" w:hAnsi="Arial" w:cs="Arial"/>
        </w:rPr>
        <w:t xml:space="preserve"> (30-day annualized volatility)</w:t>
      </w:r>
    </w:p>
    <w:p w14:paraId="4B2633CD" w14:textId="77777777" w:rsidR="00543C53" w:rsidRPr="004F1D7F" w:rsidRDefault="00543C53" w:rsidP="004F1D7F">
      <w:pPr>
        <w:numPr>
          <w:ilvl w:val="0"/>
          <w:numId w:val="12"/>
        </w:numPr>
        <w:spacing w:before="100" w:beforeAutospacing="1" w:after="100" w:afterAutospacing="1" w:line="276" w:lineRule="auto"/>
        <w:rPr>
          <w:rFonts w:ascii="Arial" w:hAnsi="Arial" w:cs="Arial"/>
        </w:rPr>
      </w:pPr>
      <w:r w:rsidRPr="004F1D7F">
        <w:rPr>
          <w:rStyle w:val="Strong"/>
          <w:rFonts w:ascii="Arial" w:hAnsi="Arial" w:cs="Arial"/>
        </w:rPr>
        <w:t>Sharpe Ratio</w:t>
      </w:r>
      <w:r w:rsidRPr="004F1D7F">
        <w:rPr>
          <w:rFonts w:ascii="Arial" w:hAnsi="Arial" w:cs="Arial"/>
        </w:rPr>
        <w:t xml:space="preserve"> (excess return adjusted by volatility)</w:t>
      </w:r>
    </w:p>
    <w:p w14:paraId="139E2AFF" w14:textId="77777777" w:rsidR="00543C53" w:rsidRPr="004F1D7F" w:rsidRDefault="00543C53" w:rsidP="004F1D7F">
      <w:pPr>
        <w:numPr>
          <w:ilvl w:val="0"/>
          <w:numId w:val="12"/>
        </w:numPr>
        <w:spacing w:before="100" w:beforeAutospacing="1" w:after="100" w:afterAutospacing="1" w:line="276" w:lineRule="auto"/>
        <w:rPr>
          <w:rFonts w:ascii="Arial" w:hAnsi="Arial" w:cs="Arial"/>
        </w:rPr>
      </w:pPr>
      <w:r w:rsidRPr="004F1D7F">
        <w:rPr>
          <w:rStyle w:val="Strong"/>
          <w:rFonts w:ascii="Arial" w:hAnsi="Arial" w:cs="Arial"/>
        </w:rPr>
        <w:t>Value at Risk</w:t>
      </w:r>
      <w:r w:rsidRPr="004F1D7F">
        <w:rPr>
          <w:rFonts w:ascii="Arial" w:hAnsi="Arial" w:cs="Arial"/>
        </w:rPr>
        <w:t xml:space="preserve"> (VaR, calculated at 95% confidence level)</w:t>
      </w:r>
    </w:p>
    <w:p w14:paraId="35E44537" w14:textId="77777777" w:rsidR="00543C53" w:rsidRPr="004F1D7F" w:rsidRDefault="00543C53" w:rsidP="004F1D7F">
      <w:pPr>
        <w:numPr>
          <w:ilvl w:val="0"/>
          <w:numId w:val="12"/>
        </w:numPr>
        <w:spacing w:before="100" w:beforeAutospacing="1" w:after="100" w:afterAutospacing="1" w:line="276" w:lineRule="auto"/>
        <w:rPr>
          <w:rFonts w:ascii="Arial" w:hAnsi="Arial" w:cs="Arial"/>
        </w:rPr>
      </w:pPr>
      <w:r w:rsidRPr="004F1D7F">
        <w:rPr>
          <w:rStyle w:val="Strong"/>
          <w:rFonts w:ascii="Arial" w:hAnsi="Arial" w:cs="Arial"/>
        </w:rPr>
        <w:t>Average Daily Volume</w:t>
      </w:r>
      <w:r w:rsidRPr="004F1D7F">
        <w:rPr>
          <w:rFonts w:ascii="Arial" w:hAnsi="Arial" w:cs="Arial"/>
        </w:rPr>
        <w:t xml:space="preserve"> (30-day average)</w:t>
      </w:r>
    </w:p>
    <w:p w14:paraId="11401AE3" w14:textId="77777777" w:rsidR="00543C53" w:rsidRPr="004F1D7F" w:rsidRDefault="00543C53" w:rsidP="004F1D7F">
      <w:pPr>
        <w:numPr>
          <w:ilvl w:val="0"/>
          <w:numId w:val="12"/>
        </w:numPr>
        <w:spacing w:before="100" w:beforeAutospacing="1" w:after="100" w:afterAutospacing="1" w:line="276" w:lineRule="auto"/>
        <w:rPr>
          <w:rFonts w:ascii="Arial" w:hAnsi="Arial" w:cs="Arial"/>
        </w:rPr>
      </w:pPr>
      <w:r w:rsidRPr="004F1D7F">
        <w:rPr>
          <w:rStyle w:val="Strong"/>
          <w:rFonts w:ascii="Arial" w:hAnsi="Arial" w:cs="Arial"/>
        </w:rPr>
        <w:lastRenderedPageBreak/>
        <w:t>Turnover Ratio</w:t>
      </w:r>
      <w:r w:rsidRPr="004F1D7F">
        <w:rPr>
          <w:rFonts w:ascii="Arial" w:hAnsi="Arial" w:cs="Arial"/>
        </w:rPr>
        <w:t xml:space="preserve"> (average daily volume relative to float shares)</w:t>
      </w:r>
    </w:p>
    <w:p w14:paraId="63542A04" w14:textId="3CB2B252" w:rsidR="00543C53" w:rsidRPr="004F1D7F" w:rsidRDefault="00543C53" w:rsidP="00543C53">
      <w:pPr>
        <w:spacing w:before="100" w:beforeAutospacing="1" w:after="100" w:afterAutospacing="1"/>
        <w:rPr>
          <w:rFonts w:ascii="Arial" w:hAnsi="Arial" w:cs="Arial"/>
        </w:rPr>
      </w:pPr>
      <w:r w:rsidRPr="004F1D7F">
        <w:rPr>
          <w:rFonts w:ascii="Arial" w:hAnsi="Arial" w:cs="Arial"/>
        </w:rPr>
        <w:t xml:space="preserve">These price-based indicators provided valuable insights into market </w:t>
      </w:r>
      <w:r w:rsidR="004F1D7F" w:rsidRPr="004F1D7F">
        <w:rPr>
          <w:rFonts w:ascii="Arial" w:hAnsi="Arial" w:cs="Arial"/>
        </w:rPr>
        <w:t>behaviour</w:t>
      </w:r>
      <w:r w:rsidRPr="004F1D7F">
        <w:rPr>
          <w:rFonts w:ascii="Arial" w:hAnsi="Arial" w:cs="Arial"/>
        </w:rPr>
        <w:t>, complementing traditional accounting measures.</w:t>
      </w:r>
    </w:p>
    <w:p w14:paraId="2EDCB418" w14:textId="77777777" w:rsidR="00543C53" w:rsidRPr="00B30828" w:rsidRDefault="00543C53" w:rsidP="00B30828">
      <w:pPr>
        <w:pStyle w:val="Heading2"/>
      </w:pPr>
      <w:r w:rsidRPr="00B30828">
        <w:t>4.3 Imputation Strategy</w:t>
      </w:r>
    </w:p>
    <w:p w14:paraId="63F5D1FC"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Given the nature and extent of missingness, multiple imputation was identified as a suitable approach. An Iterative Imputer using Bayesian Ridge Regression was implemented, chosen specifically for its statistical robustness and efficiency.</w:t>
      </w:r>
    </w:p>
    <w:p w14:paraId="6885A582"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Brief justification for the selection:</w:t>
      </w:r>
    </w:p>
    <w:p w14:paraId="6A2B5AD2" w14:textId="77777777" w:rsidR="00543C53" w:rsidRPr="00B30828" w:rsidRDefault="00543C53" w:rsidP="00B30828">
      <w:pPr>
        <w:numPr>
          <w:ilvl w:val="0"/>
          <w:numId w:val="13"/>
        </w:numPr>
        <w:spacing w:before="100" w:beforeAutospacing="1" w:after="100" w:afterAutospacing="1" w:line="276" w:lineRule="auto"/>
        <w:rPr>
          <w:rFonts w:ascii="Arial" w:hAnsi="Arial" w:cs="Arial"/>
        </w:rPr>
      </w:pPr>
      <w:r w:rsidRPr="00B30828">
        <w:rPr>
          <w:rFonts w:ascii="Arial" w:hAnsi="Arial" w:cs="Arial"/>
        </w:rPr>
        <w:t>Iterative Imputer effectively captures complex relationships among variables, enhancing imputation accuracy.</w:t>
      </w:r>
    </w:p>
    <w:p w14:paraId="1C480807" w14:textId="77777777" w:rsidR="00543C53" w:rsidRPr="00B30828" w:rsidRDefault="00543C53" w:rsidP="00B30828">
      <w:pPr>
        <w:numPr>
          <w:ilvl w:val="0"/>
          <w:numId w:val="13"/>
        </w:numPr>
        <w:spacing w:before="100" w:beforeAutospacing="1" w:after="100" w:afterAutospacing="1" w:line="276" w:lineRule="auto"/>
        <w:rPr>
          <w:rFonts w:ascii="Arial" w:hAnsi="Arial" w:cs="Arial"/>
        </w:rPr>
      </w:pPr>
      <w:r w:rsidRPr="00B30828">
        <w:rPr>
          <w:rFonts w:ascii="Arial" w:hAnsi="Arial" w:cs="Arial"/>
        </w:rPr>
        <w:t>Bayesian Ridge regression handles uncertainty by estimating posterior distributions, not just single-point estimates.</w:t>
      </w:r>
    </w:p>
    <w:p w14:paraId="1268B0F0"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The chosen approach involved:</w:t>
      </w:r>
    </w:p>
    <w:p w14:paraId="5558AA19" w14:textId="77777777" w:rsidR="00543C53" w:rsidRPr="00B30828" w:rsidRDefault="00543C53" w:rsidP="00B30828">
      <w:pPr>
        <w:numPr>
          <w:ilvl w:val="0"/>
          <w:numId w:val="14"/>
        </w:numPr>
        <w:spacing w:before="100" w:beforeAutospacing="1" w:after="100" w:afterAutospacing="1" w:line="276" w:lineRule="auto"/>
        <w:rPr>
          <w:rFonts w:ascii="Arial" w:hAnsi="Arial" w:cs="Arial"/>
        </w:rPr>
      </w:pPr>
      <w:r w:rsidRPr="00B30828">
        <w:rPr>
          <w:rFonts w:ascii="Arial" w:hAnsi="Arial" w:cs="Arial"/>
        </w:rPr>
        <w:t>Executing five separate rounds of multiple imputation. Each round slightly varied the random seed to ensure diverse imputed datasets.</w:t>
      </w:r>
    </w:p>
    <w:p w14:paraId="458262CA" w14:textId="77777777" w:rsidR="00543C53" w:rsidRPr="00B30828" w:rsidRDefault="00543C53" w:rsidP="00B30828">
      <w:pPr>
        <w:numPr>
          <w:ilvl w:val="0"/>
          <w:numId w:val="14"/>
        </w:numPr>
        <w:spacing w:before="100" w:beforeAutospacing="1" w:after="100" w:afterAutospacing="1" w:line="276" w:lineRule="auto"/>
        <w:rPr>
          <w:rFonts w:ascii="Arial" w:hAnsi="Arial" w:cs="Arial"/>
        </w:rPr>
      </w:pPr>
      <w:r w:rsidRPr="00B30828">
        <w:rPr>
          <w:rFonts w:ascii="Arial" w:hAnsi="Arial" w:cs="Arial"/>
        </w:rPr>
        <w:t>Generating a collection of plausible datasets rather than a single deterministic result, reducing the bias associated with imputation.</w:t>
      </w:r>
    </w:p>
    <w:p w14:paraId="3614B3D4" w14:textId="77777777" w:rsidR="00543C53" w:rsidRPr="00B30828" w:rsidRDefault="00543C53" w:rsidP="00B30828">
      <w:pPr>
        <w:pStyle w:val="Heading2"/>
      </w:pPr>
      <w:r w:rsidRPr="00B30828">
        <w:t>4.4 Rubin’s Rule Averaging</w:t>
      </w:r>
    </w:p>
    <w:p w14:paraId="53439AB1"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Multiple imputation generated five independent datasets. Rather than arbitrarily selecting one, Rubin's Rule was applied to average these datasets into a single consolidated dataset. Rubin's Rule combines multiple imputations by:</w:t>
      </w:r>
    </w:p>
    <w:p w14:paraId="63924780" w14:textId="77777777" w:rsidR="00543C53" w:rsidRPr="00B30828" w:rsidRDefault="00543C53" w:rsidP="00B30828">
      <w:pPr>
        <w:numPr>
          <w:ilvl w:val="0"/>
          <w:numId w:val="15"/>
        </w:numPr>
        <w:spacing w:before="100" w:beforeAutospacing="1" w:after="100" w:afterAutospacing="1" w:line="276" w:lineRule="auto"/>
        <w:rPr>
          <w:rFonts w:ascii="Arial" w:hAnsi="Arial" w:cs="Arial"/>
        </w:rPr>
      </w:pPr>
      <w:r w:rsidRPr="00B30828">
        <w:rPr>
          <w:rFonts w:ascii="Arial" w:hAnsi="Arial" w:cs="Arial"/>
        </w:rPr>
        <w:t>Averaging across the multiple imputed values for each missing observation.</w:t>
      </w:r>
    </w:p>
    <w:p w14:paraId="7DCDD31C" w14:textId="77777777" w:rsidR="00543C53" w:rsidRPr="00B30828" w:rsidRDefault="00543C53" w:rsidP="00B30828">
      <w:pPr>
        <w:numPr>
          <w:ilvl w:val="0"/>
          <w:numId w:val="15"/>
        </w:numPr>
        <w:spacing w:before="100" w:beforeAutospacing="1" w:after="100" w:afterAutospacing="1" w:line="276" w:lineRule="auto"/>
        <w:rPr>
          <w:rFonts w:ascii="Arial" w:hAnsi="Arial" w:cs="Arial"/>
        </w:rPr>
      </w:pPr>
      <w:r w:rsidRPr="00B30828">
        <w:rPr>
          <w:rFonts w:ascii="Arial" w:hAnsi="Arial" w:cs="Arial"/>
        </w:rPr>
        <w:t>Accounting explicitly for uncertainty inherent in the missingness.</w:t>
      </w:r>
    </w:p>
    <w:p w14:paraId="5C28E2AA"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Using Rubin’s Rule ensured that imputed data points reflected the full range of plausible values. This averaging step significantly enhanced the credibility and stability of the imputed values used in subsequent analyses.</w:t>
      </w:r>
    </w:p>
    <w:p w14:paraId="278C7996" w14:textId="77777777" w:rsidR="00543C53" w:rsidRPr="00B30828" w:rsidRDefault="00543C53" w:rsidP="00B30828">
      <w:pPr>
        <w:pStyle w:val="Heading2"/>
      </w:pPr>
      <w:r w:rsidRPr="00B30828">
        <w:t>4.5 Diagnostics and Validation</w:t>
      </w:r>
    </w:p>
    <w:p w14:paraId="53214390"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After imputation, assessing the adequacy and validity of the results was critical. Two diagnostics were applied:</w:t>
      </w:r>
    </w:p>
    <w:p w14:paraId="3E29BD82" w14:textId="77777777" w:rsidR="00543C53" w:rsidRPr="00B30828" w:rsidRDefault="00543C53" w:rsidP="00B30828">
      <w:pPr>
        <w:numPr>
          <w:ilvl w:val="0"/>
          <w:numId w:val="16"/>
        </w:numPr>
        <w:spacing w:before="100" w:beforeAutospacing="1" w:after="100" w:afterAutospacing="1" w:line="276" w:lineRule="auto"/>
        <w:rPr>
          <w:rFonts w:ascii="Arial" w:hAnsi="Arial" w:cs="Arial"/>
        </w:rPr>
      </w:pPr>
      <w:r w:rsidRPr="00B30828">
        <w:rPr>
          <w:rStyle w:val="Strong"/>
          <w:rFonts w:ascii="Arial" w:hAnsi="Arial" w:cs="Arial"/>
        </w:rPr>
        <w:lastRenderedPageBreak/>
        <w:t>Kaiser-Meyer-Olkin (KMO)</w:t>
      </w:r>
      <w:r w:rsidRPr="00B30828">
        <w:rPr>
          <w:rFonts w:ascii="Arial" w:hAnsi="Arial" w:cs="Arial"/>
        </w:rPr>
        <w:t>: This measure evaluated the appropriateness of using the imputed data in factor analysis, verifying that the data maintained good structure post-imputation.</w:t>
      </w:r>
    </w:p>
    <w:p w14:paraId="62580807" w14:textId="3A343F39" w:rsidR="00543C53" w:rsidRPr="00B30828" w:rsidRDefault="00543C53" w:rsidP="00B30828">
      <w:pPr>
        <w:numPr>
          <w:ilvl w:val="0"/>
          <w:numId w:val="16"/>
        </w:numPr>
        <w:spacing w:before="100" w:beforeAutospacing="1" w:after="100" w:afterAutospacing="1" w:line="276" w:lineRule="auto"/>
        <w:rPr>
          <w:rFonts w:ascii="Arial" w:hAnsi="Arial" w:cs="Arial"/>
        </w:rPr>
      </w:pPr>
      <w:r w:rsidRPr="00B30828">
        <w:rPr>
          <w:rStyle w:val="Strong"/>
          <w:rFonts w:ascii="Arial" w:hAnsi="Arial" w:cs="Arial"/>
        </w:rPr>
        <w:t>Coverage Cutoff (</w:t>
      </w:r>
      <w:r w:rsidR="00B30828">
        <w:rPr>
          <w:rStyle w:val="Strong"/>
          <w:rFonts w:ascii="Arial" w:hAnsi="Arial" w:cs="Arial"/>
        </w:rPr>
        <w:t>9</w:t>
      </w:r>
      <w:r w:rsidRPr="00B30828">
        <w:rPr>
          <w:rStyle w:val="Strong"/>
          <w:rFonts w:ascii="Arial" w:hAnsi="Arial" w:cs="Arial"/>
        </w:rPr>
        <w:t>0%)</w:t>
      </w:r>
      <w:r w:rsidRPr="00B30828">
        <w:rPr>
          <w:rFonts w:ascii="Arial" w:hAnsi="Arial" w:cs="Arial"/>
        </w:rPr>
        <w:t>: A stringent threshold was established to remove any ticker lacking sufficient data, ensuring the quality of the final dataset.</w:t>
      </w:r>
    </w:p>
    <w:p w14:paraId="6638F2A5" w14:textId="77777777" w:rsidR="00543C53" w:rsidRPr="00B30828" w:rsidRDefault="00543C53" w:rsidP="00543C53">
      <w:pPr>
        <w:spacing w:before="100" w:beforeAutospacing="1" w:after="100" w:afterAutospacing="1"/>
        <w:rPr>
          <w:rFonts w:ascii="Arial" w:hAnsi="Arial" w:cs="Arial"/>
        </w:rPr>
      </w:pPr>
      <w:r w:rsidRPr="00B30828">
        <w:rPr>
          <w:rFonts w:ascii="Arial" w:hAnsi="Arial" w:cs="Arial"/>
        </w:rPr>
        <w:t>Additionally, outlier analysis was performed to reduce the influence of extreme values:</w:t>
      </w:r>
    </w:p>
    <w:p w14:paraId="31C198AE" w14:textId="77777777" w:rsidR="00543C53" w:rsidRPr="00B30828" w:rsidRDefault="00543C53" w:rsidP="00543C53">
      <w:pPr>
        <w:numPr>
          <w:ilvl w:val="0"/>
          <w:numId w:val="17"/>
        </w:numPr>
        <w:spacing w:before="100" w:beforeAutospacing="1" w:after="100" w:afterAutospacing="1" w:line="240" w:lineRule="auto"/>
        <w:rPr>
          <w:rFonts w:ascii="Arial" w:hAnsi="Arial" w:cs="Arial"/>
        </w:rPr>
      </w:pPr>
      <w:r w:rsidRPr="00B30828">
        <w:rPr>
          <w:rFonts w:ascii="Arial" w:hAnsi="Arial" w:cs="Arial"/>
        </w:rPr>
        <w:t>Indicators were bounded between the 1st and 99th percentiles.</w:t>
      </w:r>
    </w:p>
    <w:p w14:paraId="6B0B24E6" w14:textId="77777777" w:rsidR="00543C53" w:rsidRPr="00B30828" w:rsidRDefault="00543C53" w:rsidP="00543C53">
      <w:pPr>
        <w:numPr>
          <w:ilvl w:val="0"/>
          <w:numId w:val="17"/>
        </w:numPr>
        <w:spacing w:before="100" w:beforeAutospacing="1" w:after="100" w:afterAutospacing="1" w:line="240" w:lineRule="auto"/>
        <w:rPr>
          <w:rFonts w:ascii="Arial" w:hAnsi="Arial" w:cs="Arial"/>
        </w:rPr>
      </w:pPr>
      <w:r w:rsidRPr="00B30828">
        <w:rPr>
          <w:rFonts w:ascii="Arial" w:hAnsi="Arial" w:cs="Arial"/>
        </w:rPr>
        <w:t>Ensured imputed data points were realistic and consistent with observed values.</w:t>
      </w:r>
    </w:p>
    <w:p w14:paraId="259375A8" w14:textId="77777777" w:rsidR="00543C53" w:rsidRPr="00B30828" w:rsidRDefault="00543C53" w:rsidP="00543C53">
      <w:pPr>
        <w:spacing w:before="100" w:beforeAutospacing="1" w:after="100" w:afterAutospacing="1"/>
        <w:rPr>
          <w:rFonts w:ascii="Arial" w:hAnsi="Arial" w:cs="Arial"/>
        </w:rPr>
      </w:pPr>
      <w:r w:rsidRPr="00B30828">
        <w:rPr>
          <w:rStyle w:val="Strong"/>
          <w:rFonts w:ascii="Arial" w:hAnsi="Arial" w:cs="Arial"/>
        </w:rPr>
        <w:t>Summary of Imputation Approach:</w:t>
      </w:r>
    </w:p>
    <w:p w14:paraId="2515694D" w14:textId="77777777" w:rsidR="00543C53" w:rsidRPr="00B30828" w:rsidRDefault="00543C53" w:rsidP="00543C53">
      <w:pPr>
        <w:numPr>
          <w:ilvl w:val="0"/>
          <w:numId w:val="18"/>
        </w:numPr>
        <w:spacing w:before="100" w:beforeAutospacing="1" w:after="100" w:afterAutospacing="1" w:line="240" w:lineRule="auto"/>
        <w:rPr>
          <w:rFonts w:ascii="Arial" w:hAnsi="Arial" w:cs="Arial"/>
        </w:rPr>
      </w:pPr>
      <w:r w:rsidRPr="00B30828">
        <w:rPr>
          <w:rFonts w:ascii="Arial" w:hAnsi="Arial" w:cs="Arial"/>
        </w:rPr>
        <w:t>Method: Iterative Imputer with Bayesian Ridge</w:t>
      </w:r>
    </w:p>
    <w:p w14:paraId="41757C73" w14:textId="77777777" w:rsidR="00543C53" w:rsidRPr="00B30828" w:rsidRDefault="00543C53" w:rsidP="00543C53">
      <w:pPr>
        <w:numPr>
          <w:ilvl w:val="0"/>
          <w:numId w:val="18"/>
        </w:numPr>
        <w:spacing w:before="100" w:beforeAutospacing="1" w:after="100" w:afterAutospacing="1" w:line="240" w:lineRule="auto"/>
        <w:rPr>
          <w:rFonts w:ascii="Arial" w:hAnsi="Arial" w:cs="Arial"/>
        </w:rPr>
      </w:pPr>
      <w:r w:rsidRPr="00B30828">
        <w:rPr>
          <w:rFonts w:ascii="Arial" w:hAnsi="Arial" w:cs="Arial"/>
        </w:rPr>
        <w:t>Rounds of imputation: 5</w:t>
      </w:r>
    </w:p>
    <w:p w14:paraId="53341A92" w14:textId="77777777" w:rsidR="00543C53" w:rsidRPr="00B30828" w:rsidRDefault="00543C53" w:rsidP="00543C53">
      <w:pPr>
        <w:numPr>
          <w:ilvl w:val="0"/>
          <w:numId w:val="18"/>
        </w:numPr>
        <w:spacing w:before="100" w:beforeAutospacing="1" w:after="100" w:afterAutospacing="1" w:line="240" w:lineRule="auto"/>
        <w:rPr>
          <w:rFonts w:ascii="Arial" w:hAnsi="Arial" w:cs="Arial"/>
        </w:rPr>
      </w:pPr>
      <w:r w:rsidRPr="00B30828">
        <w:rPr>
          <w:rFonts w:ascii="Arial" w:hAnsi="Arial" w:cs="Arial"/>
        </w:rPr>
        <w:t>Combination method: Rubin's Rule</w:t>
      </w:r>
    </w:p>
    <w:p w14:paraId="10EC483B" w14:textId="3C2AA7D7" w:rsidR="00543C53" w:rsidRPr="00B30828" w:rsidRDefault="00543C53" w:rsidP="00543C53">
      <w:pPr>
        <w:numPr>
          <w:ilvl w:val="0"/>
          <w:numId w:val="18"/>
        </w:numPr>
        <w:spacing w:before="100" w:beforeAutospacing="1" w:after="100" w:afterAutospacing="1" w:line="240" w:lineRule="auto"/>
        <w:rPr>
          <w:rFonts w:ascii="Arial" w:hAnsi="Arial" w:cs="Arial"/>
        </w:rPr>
      </w:pPr>
      <w:r w:rsidRPr="00B30828">
        <w:rPr>
          <w:rFonts w:ascii="Arial" w:hAnsi="Arial" w:cs="Arial"/>
        </w:rPr>
        <w:t xml:space="preserve">Coverage threshold: ≥ </w:t>
      </w:r>
      <w:r w:rsidR="0088301A">
        <w:rPr>
          <w:rFonts w:ascii="Arial" w:hAnsi="Arial" w:cs="Arial"/>
        </w:rPr>
        <w:t>9</w:t>
      </w:r>
      <w:r w:rsidRPr="00B30828">
        <w:rPr>
          <w:rFonts w:ascii="Arial" w:hAnsi="Arial" w:cs="Arial"/>
        </w:rPr>
        <w:t>0% data completeness required per ticker</w:t>
      </w:r>
    </w:p>
    <w:p w14:paraId="539BB635" w14:textId="77777777" w:rsidR="00543C53" w:rsidRPr="00B30828" w:rsidRDefault="00543C53" w:rsidP="00543C53">
      <w:pPr>
        <w:numPr>
          <w:ilvl w:val="0"/>
          <w:numId w:val="18"/>
        </w:numPr>
        <w:spacing w:before="100" w:beforeAutospacing="1" w:after="100" w:afterAutospacing="1" w:line="240" w:lineRule="auto"/>
        <w:rPr>
          <w:rFonts w:ascii="Arial" w:hAnsi="Arial" w:cs="Arial"/>
        </w:rPr>
      </w:pPr>
      <w:r w:rsidRPr="00B30828">
        <w:rPr>
          <w:rFonts w:ascii="Arial" w:hAnsi="Arial" w:cs="Arial"/>
        </w:rPr>
        <w:t>Outlier management: bounded between 1st and 99th percentiles</w:t>
      </w:r>
    </w:p>
    <w:p w14:paraId="7AA47B97" w14:textId="77777777" w:rsidR="00543C53" w:rsidRDefault="00543C53" w:rsidP="00FD2E28">
      <w:pPr>
        <w:spacing w:before="100" w:beforeAutospacing="1" w:after="100" w:afterAutospacing="1"/>
        <w:rPr>
          <w:rFonts w:ascii="Arial" w:hAnsi="Arial" w:cs="Arial"/>
        </w:rPr>
      </w:pPr>
    </w:p>
    <w:p w14:paraId="353A89EF" w14:textId="77777777" w:rsidR="00890564" w:rsidRPr="00890564" w:rsidRDefault="00890564" w:rsidP="00890564">
      <w:pPr>
        <w:pStyle w:val="Heading2"/>
      </w:pPr>
      <w:r w:rsidRPr="00890564">
        <w:t>5. Multivariate Analysis</w:t>
      </w:r>
    </w:p>
    <w:p w14:paraId="21CA591D" w14:textId="77777777" w:rsidR="00890564" w:rsidRPr="00890564" w:rsidRDefault="00890564" w:rsidP="00890564">
      <w:pPr>
        <w:pStyle w:val="NormalWeb"/>
        <w:rPr>
          <w:rFonts w:ascii="Arial" w:hAnsi="Arial" w:cs="Arial"/>
        </w:rPr>
      </w:pPr>
      <w:r w:rsidRPr="00890564">
        <w:rPr>
          <w:rFonts w:ascii="Arial" w:hAnsi="Arial" w:cs="Arial"/>
        </w:rPr>
        <w:t>The multivariate analysis phase assesses indicator relationships, redundancy, and underlying structure. The chosen methods include scatterplots, pairwise correlations, principal component analysis (PCA), factorability tests (KMO and Bartlett), and clustering. Results informed the final indicator selection, ensuring robustness and clarity of the Composite Stock Investment Attractiveness Index (CSIAI).</w:t>
      </w:r>
    </w:p>
    <w:p w14:paraId="6AC9655B" w14:textId="77777777" w:rsidR="00890564" w:rsidRDefault="00890564" w:rsidP="00890564">
      <w:pPr>
        <w:pStyle w:val="Heading2"/>
      </w:pPr>
      <w:r>
        <w:t>5.1 Scatterplots and Pairwise Correlation</w:t>
      </w:r>
    </w:p>
    <w:p w14:paraId="4B423A43" w14:textId="77777777" w:rsidR="00890564" w:rsidRDefault="00890564" w:rsidP="00890564">
      <w:pPr>
        <w:pStyle w:val="NormalWeb"/>
        <w:rPr>
          <w:rFonts w:ascii="Arial" w:hAnsi="Arial" w:cs="Arial"/>
        </w:rPr>
      </w:pPr>
      <w:r w:rsidRPr="00890564">
        <w:rPr>
          <w:rFonts w:ascii="Arial" w:hAnsi="Arial" w:cs="Arial"/>
        </w:rPr>
        <w:t>Scatterplots were generated for each sub-index group to visually identify relationships between indicators. These pairwise plots enabled quick identification of linear associations, non-linear relationships, or potential redundancy.</w:t>
      </w:r>
    </w:p>
    <w:p w14:paraId="2BD70AE0" w14:textId="10C54B3F" w:rsidR="00C860B0" w:rsidRDefault="00C860B0" w:rsidP="00C860B0">
      <w:pPr>
        <w:pStyle w:val="Subtitle"/>
      </w:pPr>
      <w:r>
        <w:t>Financial Strength</w:t>
      </w:r>
    </w:p>
    <w:p w14:paraId="21D4F1FD" w14:textId="7BC9F45C" w:rsidR="00890564" w:rsidRDefault="00890564" w:rsidP="00890564">
      <w:pPr>
        <w:pStyle w:val="NormalWeb"/>
        <w:rPr>
          <w:rFonts w:ascii="Arial" w:hAnsi="Arial" w:cs="Arial"/>
        </w:rPr>
      </w:pPr>
      <w:r w:rsidRPr="00890564">
        <w:rPr>
          <w:rFonts w:ascii="Arial" w:hAnsi="Arial" w:cs="Arial"/>
          <w:noProof/>
        </w:rPr>
        <w:lastRenderedPageBreak/>
        <w:drawing>
          <wp:inline distT="0" distB="0" distL="0" distR="0" wp14:anchorId="5A0352AE" wp14:editId="20FCC00D">
            <wp:extent cx="2551518" cy="2546430"/>
            <wp:effectExtent l="0" t="0" r="1270" b="0"/>
            <wp:docPr id="93970702"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0702" name="Picture 1" descr="A graph of a financial strength&#10;&#10;AI-generated content may be incorrect."/>
                    <pic:cNvPicPr/>
                  </pic:nvPicPr>
                  <pic:blipFill>
                    <a:blip r:embed="rId13"/>
                    <a:stretch>
                      <a:fillRect/>
                    </a:stretch>
                  </pic:blipFill>
                  <pic:spPr>
                    <a:xfrm>
                      <a:off x="0" y="0"/>
                      <a:ext cx="2610191" cy="2604986"/>
                    </a:xfrm>
                    <a:prstGeom prst="rect">
                      <a:avLst/>
                    </a:prstGeom>
                  </pic:spPr>
                </pic:pic>
              </a:graphicData>
            </a:graphic>
          </wp:inline>
        </w:drawing>
      </w:r>
      <w:r w:rsidRPr="00890564">
        <w:rPr>
          <w:rFonts w:ascii="Arial" w:hAnsi="Arial" w:cs="Arial"/>
          <w:noProof/>
        </w:rPr>
        <w:drawing>
          <wp:inline distT="0" distB="0" distL="0" distR="0" wp14:anchorId="0DB06D2E" wp14:editId="445925A6">
            <wp:extent cx="2551430" cy="2546342"/>
            <wp:effectExtent l="0" t="0" r="1270" b="0"/>
            <wp:docPr id="1926345695"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45695" name="Picture 1" descr="A graph with blue dots and a red line&#10;&#10;AI-generated content may be incorrect."/>
                    <pic:cNvPicPr/>
                  </pic:nvPicPr>
                  <pic:blipFill>
                    <a:blip r:embed="rId14"/>
                    <a:stretch>
                      <a:fillRect/>
                    </a:stretch>
                  </pic:blipFill>
                  <pic:spPr>
                    <a:xfrm>
                      <a:off x="0" y="0"/>
                      <a:ext cx="2566453" cy="2561335"/>
                    </a:xfrm>
                    <a:prstGeom prst="rect">
                      <a:avLst/>
                    </a:prstGeom>
                  </pic:spPr>
                </pic:pic>
              </a:graphicData>
            </a:graphic>
          </wp:inline>
        </w:drawing>
      </w:r>
    </w:p>
    <w:p w14:paraId="5F7D8653" w14:textId="2DA8677C" w:rsidR="00890564" w:rsidRDefault="00890564" w:rsidP="00890564">
      <w:pPr>
        <w:pStyle w:val="NormalWeb"/>
        <w:rPr>
          <w:rFonts w:ascii="Arial" w:hAnsi="Arial" w:cs="Arial"/>
        </w:rPr>
      </w:pPr>
    </w:p>
    <w:p w14:paraId="4E9246D3" w14:textId="724042BD" w:rsidR="00890564" w:rsidRDefault="00890564" w:rsidP="00890564">
      <w:pPr>
        <w:pStyle w:val="NormalWeb"/>
        <w:rPr>
          <w:rFonts w:ascii="Arial" w:hAnsi="Arial" w:cs="Arial"/>
        </w:rPr>
      </w:pPr>
      <w:r w:rsidRPr="00890564">
        <w:rPr>
          <w:rFonts w:ascii="Arial" w:hAnsi="Arial" w:cs="Arial"/>
          <w:noProof/>
        </w:rPr>
        <w:drawing>
          <wp:inline distT="0" distB="0" distL="0" distR="0" wp14:anchorId="57AE09A2" wp14:editId="29D32DEA">
            <wp:extent cx="2558005" cy="2552903"/>
            <wp:effectExtent l="0" t="0" r="0" b="0"/>
            <wp:docPr id="751036081"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36081" name="Picture 1" descr="A graph with blue dots&#10;&#10;AI-generated content may be incorrect."/>
                    <pic:cNvPicPr/>
                  </pic:nvPicPr>
                  <pic:blipFill>
                    <a:blip r:embed="rId15"/>
                    <a:stretch>
                      <a:fillRect/>
                    </a:stretch>
                  </pic:blipFill>
                  <pic:spPr>
                    <a:xfrm>
                      <a:off x="0" y="0"/>
                      <a:ext cx="2586049" cy="2580892"/>
                    </a:xfrm>
                    <a:prstGeom prst="rect">
                      <a:avLst/>
                    </a:prstGeom>
                  </pic:spPr>
                </pic:pic>
              </a:graphicData>
            </a:graphic>
          </wp:inline>
        </w:drawing>
      </w:r>
      <w:r w:rsidRPr="00890564">
        <w:rPr>
          <w:rFonts w:ascii="Arial" w:hAnsi="Arial" w:cs="Arial"/>
          <w:noProof/>
        </w:rPr>
        <w:drawing>
          <wp:inline distT="0" distB="0" distL="0" distR="0" wp14:anchorId="264D34BD" wp14:editId="597F02B4">
            <wp:extent cx="2476982" cy="2472042"/>
            <wp:effectExtent l="0" t="0" r="0" b="5080"/>
            <wp:docPr id="851723049"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23049" name="Picture 1" descr="A graph with blue and orange dots&#10;&#10;AI-generated content may be incorrect."/>
                    <pic:cNvPicPr/>
                  </pic:nvPicPr>
                  <pic:blipFill>
                    <a:blip r:embed="rId16"/>
                    <a:stretch>
                      <a:fillRect/>
                    </a:stretch>
                  </pic:blipFill>
                  <pic:spPr>
                    <a:xfrm>
                      <a:off x="0" y="0"/>
                      <a:ext cx="2527452" cy="2522412"/>
                    </a:xfrm>
                    <a:prstGeom prst="rect">
                      <a:avLst/>
                    </a:prstGeom>
                  </pic:spPr>
                </pic:pic>
              </a:graphicData>
            </a:graphic>
          </wp:inline>
        </w:drawing>
      </w:r>
    </w:p>
    <w:p w14:paraId="1504F58D" w14:textId="73C4A46C" w:rsidR="00890564" w:rsidRDefault="00890564" w:rsidP="00890564">
      <w:pPr>
        <w:pStyle w:val="NormalWeb"/>
        <w:rPr>
          <w:rFonts w:ascii="Arial" w:hAnsi="Arial" w:cs="Arial"/>
        </w:rPr>
      </w:pPr>
      <w:r w:rsidRPr="00890564">
        <w:rPr>
          <w:rFonts w:ascii="Arial" w:hAnsi="Arial" w:cs="Arial"/>
          <w:noProof/>
        </w:rPr>
        <w:drawing>
          <wp:inline distT="0" distB="0" distL="0" distR="0" wp14:anchorId="4BDF3D54" wp14:editId="2001462B">
            <wp:extent cx="2760280" cy="2754775"/>
            <wp:effectExtent l="0" t="0" r="0" b="1270"/>
            <wp:docPr id="223794324"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94324" name="Picture 1" descr="A graph with blue dots and a red line&#10;&#10;AI-generated content may be incorrect."/>
                    <pic:cNvPicPr/>
                  </pic:nvPicPr>
                  <pic:blipFill>
                    <a:blip r:embed="rId17"/>
                    <a:stretch>
                      <a:fillRect/>
                    </a:stretch>
                  </pic:blipFill>
                  <pic:spPr>
                    <a:xfrm>
                      <a:off x="0" y="0"/>
                      <a:ext cx="2798775" cy="2793193"/>
                    </a:xfrm>
                    <a:prstGeom prst="rect">
                      <a:avLst/>
                    </a:prstGeom>
                  </pic:spPr>
                </pic:pic>
              </a:graphicData>
            </a:graphic>
          </wp:inline>
        </w:drawing>
      </w:r>
      <w:r w:rsidRPr="00890564">
        <w:rPr>
          <w:rFonts w:ascii="Arial" w:hAnsi="Arial" w:cs="Arial"/>
          <w:noProof/>
        </w:rPr>
        <w:drawing>
          <wp:inline distT="0" distB="0" distL="0" distR="0" wp14:anchorId="2F2A5633" wp14:editId="0639A272">
            <wp:extent cx="2690693" cy="2685327"/>
            <wp:effectExtent l="0" t="0" r="1905" b="0"/>
            <wp:docPr id="350546043" name="Picture 1" descr="A graph with a line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46043" name="Picture 1" descr="A graph with a line and a line&#10;&#10;AI-generated content may be incorrect."/>
                    <pic:cNvPicPr/>
                  </pic:nvPicPr>
                  <pic:blipFill>
                    <a:blip r:embed="rId18"/>
                    <a:stretch>
                      <a:fillRect/>
                    </a:stretch>
                  </pic:blipFill>
                  <pic:spPr>
                    <a:xfrm>
                      <a:off x="0" y="0"/>
                      <a:ext cx="2742758" cy="2737289"/>
                    </a:xfrm>
                    <a:prstGeom prst="rect">
                      <a:avLst/>
                    </a:prstGeom>
                  </pic:spPr>
                </pic:pic>
              </a:graphicData>
            </a:graphic>
          </wp:inline>
        </w:drawing>
      </w:r>
    </w:p>
    <w:p w14:paraId="3BA488AF" w14:textId="1A824A9F" w:rsidR="00890564" w:rsidRDefault="00890564" w:rsidP="00890564">
      <w:pPr>
        <w:pStyle w:val="NormalWeb"/>
        <w:rPr>
          <w:rFonts w:ascii="Arial" w:hAnsi="Arial" w:cs="Arial"/>
        </w:rPr>
      </w:pPr>
      <w:r w:rsidRPr="00890564">
        <w:rPr>
          <w:rFonts w:ascii="Arial" w:hAnsi="Arial" w:cs="Arial"/>
          <w:noProof/>
        </w:rPr>
        <w:lastRenderedPageBreak/>
        <w:drawing>
          <wp:inline distT="0" distB="0" distL="0" distR="0" wp14:anchorId="3F91DE42" wp14:editId="591F8E6C">
            <wp:extent cx="2435540" cy="2430683"/>
            <wp:effectExtent l="0" t="0" r="3175" b="0"/>
            <wp:docPr id="1878883034"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83034" name="Picture 1" descr="A graph of a financial strength&#10;&#10;AI-generated content may be incorrect."/>
                    <pic:cNvPicPr/>
                  </pic:nvPicPr>
                  <pic:blipFill>
                    <a:blip r:embed="rId19"/>
                    <a:stretch>
                      <a:fillRect/>
                    </a:stretch>
                  </pic:blipFill>
                  <pic:spPr>
                    <a:xfrm>
                      <a:off x="0" y="0"/>
                      <a:ext cx="2475054" cy="2470118"/>
                    </a:xfrm>
                    <a:prstGeom prst="rect">
                      <a:avLst/>
                    </a:prstGeom>
                  </pic:spPr>
                </pic:pic>
              </a:graphicData>
            </a:graphic>
          </wp:inline>
        </w:drawing>
      </w:r>
      <w:r w:rsidRPr="00890564">
        <w:rPr>
          <w:rFonts w:ascii="Arial" w:hAnsi="Arial" w:cs="Arial"/>
          <w:noProof/>
        </w:rPr>
        <w:drawing>
          <wp:inline distT="0" distB="0" distL="0" distR="0" wp14:anchorId="13757681" wp14:editId="1C4FE3F2">
            <wp:extent cx="2481932" cy="2476982"/>
            <wp:effectExtent l="0" t="0" r="0" b="0"/>
            <wp:docPr id="275421213" name="Picture 1" descr="A graph of a graph with numbers and a chart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21213" name="Picture 1" descr="A graph of a graph with numbers and a chart of data&#10;&#10;AI-generated content may be incorrect."/>
                    <pic:cNvPicPr/>
                  </pic:nvPicPr>
                  <pic:blipFill>
                    <a:blip r:embed="rId20"/>
                    <a:stretch>
                      <a:fillRect/>
                    </a:stretch>
                  </pic:blipFill>
                  <pic:spPr>
                    <a:xfrm>
                      <a:off x="0" y="0"/>
                      <a:ext cx="2525560" cy="2520523"/>
                    </a:xfrm>
                    <a:prstGeom prst="rect">
                      <a:avLst/>
                    </a:prstGeom>
                  </pic:spPr>
                </pic:pic>
              </a:graphicData>
            </a:graphic>
          </wp:inline>
        </w:drawing>
      </w:r>
    </w:p>
    <w:p w14:paraId="1F632BF2" w14:textId="4883D7F3" w:rsidR="00890564" w:rsidRDefault="00890564" w:rsidP="00890564">
      <w:pPr>
        <w:pStyle w:val="NormalWeb"/>
        <w:rPr>
          <w:rFonts w:ascii="Arial" w:hAnsi="Arial" w:cs="Arial"/>
        </w:rPr>
      </w:pPr>
    </w:p>
    <w:p w14:paraId="0DDF1A30" w14:textId="6EC6F643" w:rsidR="00890564" w:rsidRDefault="00890564" w:rsidP="00890564">
      <w:pPr>
        <w:pStyle w:val="NormalWeb"/>
        <w:rPr>
          <w:rFonts w:ascii="Arial" w:hAnsi="Arial" w:cs="Arial"/>
        </w:rPr>
      </w:pPr>
      <w:r w:rsidRPr="00890564">
        <w:rPr>
          <w:rFonts w:ascii="Arial" w:hAnsi="Arial" w:cs="Arial"/>
          <w:noProof/>
        </w:rPr>
        <w:drawing>
          <wp:inline distT="0" distB="0" distL="0" distR="0" wp14:anchorId="6883227E" wp14:editId="3A38EE5D">
            <wp:extent cx="2551518" cy="2546430"/>
            <wp:effectExtent l="0" t="0" r="1270" b="0"/>
            <wp:docPr id="2146657886"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57886" name="Picture 1" descr="A graph of a financial strength&#10;&#10;AI-generated content may be incorrect."/>
                    <pic:cNvPicPr/>
                  </pic:nvPicPr>
                  <pic:blipFill>
                    <a:blip r:embed="rId21"/>
                    <a:stretch>
                      <a:fillRect/>
                    </a:stretch>
                  </pic:blipFill>
                  <pic:spPr>
                    <a:xfrm>
                      <a:off x="0" y="0"/>
                      <a:ext cx="2584189" cy="2579036"/>
                    </a:xfrm>
                    <a:prstGeom prst="rect">
                      <a:avLst/>
                    </a:prstGeom>
                  </pic:spPr>
                </pic:pic>
              </a:graphicData>
            </a:graphic>
          </wp:inline>
        </w:drawing>
      </w:r>
      <w:r w:rsidRPr="00890564">
        <w:rPr>
          <w:rFonts w:ascii="Arial" w:hAnsi="Arial" w:cs="Arial"/>
          <w:noProof/>
        </w:rPr>
        <w:drawing>
          <wp:inline distT="0" distB="0" distL="0" distR="0" wp14:anchorId="49F9F9CF" wp14:editId="15F15085">
            <wp:extent cx="2574715" cy="2569580"/>
            <wp:effectExtent l="0" t="0" r="3810" b="0"/>
            <wp:docPr id="1396737001" name="Picture 1" descr="A graph with numbers and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7001" name="Picture 1" descr="A graph with numbers and a chart&#10;&#10;AI-generated content may be incorrect."/>
                    <pic:cNvPicPr/>
                  </pic:nvPicPr>
                  <pic:blipFill>
                    <a:blip r:embed="rId22"/>
                    <a:stretch>
                      <a:fillRect/>
                    </a:stretch>
                  </pic:blipFill>
                  <pic:spPr>
                    <a:xfrm>
                      <a:off x="0" y="0"/>
                      <a:ext cx="2621952" cy="2616723"/>
                    </a:xfrm>
                    <a:prstGeom prst="rect">
                      <a:avLst/>
                    </a:prstGeom>
                  </pic:spPr>
                </pic:pic>
              </a:graphicData>
            </a:graphic>
          </wp:inline>
        </w:drawing>
      </w:r>
    </w:p>
    <w:p w14:paraId="53B2F940" w14:textId="0ED09A85" w:rsidR="00890564" w:rsidRDefault="00890564" w:rsidP="00890564">
      <w:pPr>
        <w:pStyle w:val="NormalWeb"/>
        <w:rPr>
          <w:rFonts w:ascii="Arial" w:hAnsi="Arial" w:cs="Arial"/>
        </w:rPr>
      </w:pPr>
      <w:r w:rsidRPr="00890564">
        <w:rPr>
          <w:rFonts w:ascii="Arial" w:hAnsi="Arial" w:cs="Arial"/>
          <w:noProof/>
        </w:rPr>
        <w:drawing>
          <wp:inline distT="0" distB="0" distL="0" distR="0" wp14:anchorId="12A31023" wp14:editId="62A35D44">
            <wp:extent cx="2551518" cy="2546430"/>
            <wp:effectExtent l="0" t="0" r="1270" b="0"/>
            <wp:docPr id="1919660452"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0452" name="Picture 1" descr="A graph of a financial strength&#10;&#10;AI-generated content may be incorrect."/>
                    <pic:cNvPicPr/>
                  </pic:nvPicPr>
                  <pic:blipFill>
                    <a:blip r:embed="rId23"/>
                    <a:stretch>
                      <a:fillRect/>
                    </a:stretch>
                  </pic:blipFill>
                  <pic:spPr>
                    <a:xfrm>
                      <a:off x="0" y="0"/>
                      <a:ext cx="2594398" cy="2589225"/>
                    </a:xfrm>
                    <a:prstGeom prst="rect">
                      <a:avLst/>
                    </a:prstGeom>
                  </pic:spPr>
                </pic:pic>
              </a:graphicData>
            </a:graphic>
          </wp:inline>
        </w:drawing>
      </w:r>
      <w:r w:rsidRPr="00890564">
        <w:rPr>
          <w:rFonts w:ascii="Arial" w:hAnsi="Arial" w:cs="Arial"/>
          <w:noProof/>
        </w:rPr>
        <w:drawing>
          <wp:inline distT="0" distB="0" distL="0" distR="0" wp14:anchorId="3884ECA9" wp14:editId="5E77EEA0">
            <wp:extent cx="2453833" cy="2448939"/>
            <wp:effectExtent l="0" t="0" r="0" b="2540"/>
            <wp:docPr id="51827206"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7206" name="Picture 1" descr="A graph with blue dots and a red line&#10;&#10;AI-generated content may be incorrect."/>
                    <pic:cNvPicPr/>
                  </pic:nvPicPr>
                  <pic:blipFill>
                    <a:blip r:embed="rId24"/>
                    <a:stretch>
                      <a:fillRect/>
                    </a:stretch>
                  </pic:blipFill>
                  <pic:spPr>
                    <a:xfrm>
                      <a:off x="0" y="0"/>
                      <a:ext cx="2486654" cy="2481694"/>
                    </a:xfrm>
                    <a:prstGeom prst="rect">
                      <a:avLst/>
                    </a:prstGeom>
                  </pic:spPr>
                </pic:pic>
              </a:graphicData>
            </a:graphic>
          </wp:inline>
        </w:drawing>
      </w:r>
    </w:p>
    <w:p w14:paraId="33EEF79B" w14:textId="4B9B4B17" w:rsidR="00890564" w:rsidRDefault="00890564" w:rsidP="00890564">
      <w:pPr>
        <w:pStyle w:val="NormalWeb"/>
        <w:rPr>
          <w:rFonts w:ascii="Arial" w:hAnsi="Arial" w:cs="Arial"/>
        </w:rPr>
      </w:pPr>
      <w:r w:rsidRPr="00890564">
        <w:rPr>
          <w:rFonts w:ascii="Arial" w:hAnsi="Arial" w:cs="Arial"/>
          <w:noProof/>
        </w:rPr>
        <w:lastRenderedPageBreak/>
        <w:drawing>
          <wp:inline distT="0" distB="0" distL="0" distR="0" wp14:anchorId="5CF292F3" wp14:editId="73222A1B">
            <wp:extent cx="2569580" cy="2564456"/>
            <wp:effectExtent l="0" t="0" r="0" b="1270"/>
            <wp:docPr id="517314983"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14983" name="Picture 1" descr="A graph of a financial strength&#10;&#10;AI-generated content may be incorrect."/>
                    <pic:cNvPicPr/>
                  </pic:nvPicPr>
                  <pic:blipFill>
                    <a:blip r:embed="rId25"/>
                    <a:stretch>
                      <a:fillRect/>
                    </a:stretch>
                  </pic:blipFill>
                  <pic:spPr>
                    <a:xfrm>
                      <a:off x="0" y="0"/>
                      <a:ext cx="2598372" cy="2593191"/>
                    </a:xfrm>
                    <a:prstGeom prst="rect">
                      <a:avLst/>
                    </a:prstGeom>
                  </pic:spPr>
                </pic:pic>
              </a:graphicData>
            </a:graphic>
          </wp:inline>
        </w:drawing>
      </w:r>
      <w:r w:rsidRPr="00890564">
        <w:rPr>
          <w:rFonts w:ascii="Arial" w:hAnsi="Arial" w:cs="Arial"/>
          <w:noProof/>
        </w:rPr>
        <w:drawing>
          <wp:inline distT="0" distB="0" distL="0" distR="0" wp14:anchorId="1F9C867A" wp14:editId="52DFB6FC">
            <wp:extent cx="2488557" cy="2483594"/>
            <wp:effectExtent l="0" t="0" r="1270" b="5715"/>
            <wp:docPr id="1378842410"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42410" name="Picture 1" descr="A graph of a financial strength&#10;&#10;AI-generated content may be incorrect."/>
                    <pic:cNvPicPr/>
                  </pic:nvPicPr>
                  <pic:blipFill>
                    <a:blip r:embed="rId26"/>
                    <a:stretch>
                      <a:fillRect/>
                    </a:stretch>
                  </pic:blipFill>
                  <pic:spPr>
                    <a:xfrm>
                      <a:off x="0" y="0"/>
                      <a:ext cx="2526727" cy="2521687"/>
                    </a:xfrm>
                    <a:prstGeom prst="rect">
                      <a:avLst/>
                    </a:prstGeom>
                  </pic:spPr>
                </pic:pic>
              </a:graphicData>
            </a:graphic>
          </wp:inline>
        </w:drawing>
      </w:r>
    </w:p>
    <w:p w14:paraId="0F3DBE01" w14:textId="1F5313C7" w:rsidR="00890564" w:rsidRDefault="00890564" w:rsidP="00890564">
      <w:pPr>
        <w:pStyle w:val="NormalWeb"/>
        <w:rPr>
          <w:rFonts w:ascii="Arial" w:hAnsi="Arial" w:cs="Arial"/>
        </w:rPr>
      </w:pPr>
    </w:p>
    <w:p w14:paraId="451788AB" w14:textId="2E88C70C" w:rsidR="00890564" w:rsidRDefault="00890564" w:rsidP="00890564">
      <w:pPr>
        <w:pStyle w:val="NormalWeb"/>
        <w:rPr>
          <w:rFonts w:ascii="Arial" w:hAnsi="Arial" w:cs="Arial"/>
        </w:rPr>
      </w:pPr>
      <w:r w:rsidRPr="00890564">
        <w:rPr>
          <w:rFonts w:ascii="Arial" w:hAnsi="Arial" w:cs="Arial"/>
          <w:noProof/>
        </w:rPr>
        <w:drawing>
          <wp:inline distT="0" distB="0" distL="0" distR="0" wp14:anchorId="025E2C35" wp14:editId="6A2B822F">
            <wp:extent cx="2639028" cy="2633765"/>
            <wp:effectExtent l="0" t="0" r="3175" b="0"/>
            <wp:docPr id="953519443"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19443" name="Picture 1" descr="A graph of a financial strength&#10;&#10;AI-generated content may be incorrect."/>
                    <pic:cNvPicPr/>
                  </pic:nvPicPr>
                  <pic:blipFill>
                    <a:blip r:embed="rId27"/>
                    <a:stretch>
                      <a:fillRect/>
                    </a:stretch>
                  </pic:blipFill>
                  <pic:spPr>
                    <a:xfrm>
                      <a:off x="0" y="0"/>
                      <a:ext cx="2670196" cy="2664871"/>
                    </a:xfrm>
                    <a:prstGeom prst="rect">
                      <a:avLst/>
                    </a:prstGeom>
                  </pic:spPr>
                </pic:pic>
              </a:graphicData>
            </a:graphic>
          </wp:inline>
        </w:drawing>
      </w:r>
      <w:r w:rsidRPr="00890564">
        <w:rPr>
          <w:rFonts w:ascii="Arial" w:hAnsi="Arial" w:cs="Arial"/>
          <w:noProof/>
        </w:rPr>
        <w:drawing>
          <wp:inline distT="0" distB="0" distL="0" distR="0" wp14:anchorId="5048D3FA" wp14:editId="14F8F5A4">
            <wp:extent cx="2342758" cy="2338086"/>
            <wp:effectExtent l="0" t="0" r="0" b="0"/>
            <wp:docPr id="995886170"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86170" name="Picture 1" descr="A graph of a financial strength&#10;&#10;AI-generated content may be incorrect."/>
                    <pic:cNvPicPr/>
                  </pic:nvPicPr>
                  <pic:blipFill>
                    <a:blip r:embed="rId28"/>
                    <a:stretch>
                      <a:fillRect/>
                    </a:stretch>
                  </pic:blipFill>
                  <pic:spPr>
                    <a:xfrm>
                      <a:off x="0" y="0"/>
                      <a:ext cx="2378181" cy="2373438"/>
                    </a:xfrm>
                    <a:prstGeom prst="rect">
                      <a:avLst/>
                    </a:prstGeom>
                  </pic:spPr>
                </pic:pic>
              </a:graphicData>
            </a:graphic>
          </wp:inline>
        </w:drawing>
      </w:r>
    </w:p>
    <w:p w14:paraId="3789AA26" w14:textId="52A729AD" w:rsidR="00890564" w:rsidRDefault="00890564" w:rsidP="00890564">
      <w:pPr>
        <w:pStyle w:val="NormalWeb"/>
        <w:rPr>
          <w:rFonts w:ascii="Arial" w:hAnsi="Arial" w:cs="Arial"/>
        </w:rPr>
      </w:pPr>
    </w:p>
    <w:p w14:paraId="6F3C4E91" w14:textId="55574B1D" w:rsidR="00890564" w:rsidRDefault="00890564" w:rsidP="00890564">
      <w:pPr>
        <w:pStyle w:val="NormalWeb"/>
        <w:rPr>
          <w:rFonts w:ascii="Arial" w:hAnsi="Arial" w:cs="Arial"/>
        </w:rPr>
      </w:pPr>
      <w:r w:rsidRPr="00890564">
        <w:rPr>
          <w:rFonts w:ascii="Arial" w:hAnsi="Arial" w:cs="Arial"/>
          <w:noProof/>
        </w:rPr>
        <w:drawing>
          <wp:inline distT="0" distB="0" distL="0" distR="0" wp14:anchorId="73234A3E" wp14:editId="1D46F052">
            <wp:extent cx="2361235" cy="2356526"/>
            <wp:effectExtent l="0" t="0" r="1270" b="5715"/>
            <wp:docPr id="1284289153"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89153" name="Picture 1" descr="A graph of a graph&#10;&#10;AI-generated content may be incorrect."/>
                    <pic:cNvPicPr/>
                  </pic:nvPicPr>
                  <pic:blipFill>
                    <a:blip r:embed="rId29"/>
                    <a:stretch>
                      <a:fillRect/>
                    </a:stretch>
                  </pic:blipFill>
                  <pic:spPr>
                    <a:xfrm>
                      <a:off x="0" y="0"/>
                      <a:ext cx="2391719" cy="2386949"/>
                    </a:xfrm>
                    <a:prstGeom prst="rect">
                      <a:avLst/>
                    </a:prstGeom>
                  </pic:spPr>
                </pic:pic>
              </a:graphicData>
            </a:graphic>
          </wp:inline>
        </w:drawing>
      </w:r>
      <w:r w:rsidRPr="00890564">
        <w:rPr>
          <w:rFonts w:ascii="Arial" w:hAnsi="Arial" w:cs="Arial"/>
          <w:noProof/>
        </w:rPr>
        <w:drawing>
          <wp:inline distT="0" distB="0" distL="0" distR="0" wp14:anchorId="53D0DA0C" wp14:editId="0E49EB29">
            <wp:extent cx="2481932" cy="2476982"/>
            <wp:effectExtent l="0" t="0" r="0" b="0"/>
            <wp:docPr id="462777696"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77696" name="Picture 1" descr="A graph of a financial strength&#10;&#10;AI-generated content may be incorrect."/>
                    <pic:cNvPicPr/>
                  </pic:nvPicPr>
                  <pic:blipFill>
                    <a:blip r:embed="rId30"/>
                    <a:stretch>
                      <a:fillRect/>
                    </a:stretch>
                  </pic:blipFill>
                  <pic:spPr>
                    <a:xfrm>
                      <a:off x="0" y="0"/>
                      <a:ext cx="2531055" cy="2526007"/>
                    </a:xfrm>
                    <a:prstGeom prst="rect">
                      <a:avLst/>
                    </a:prstGeom>
                  </pic:spPr>
                </pic:pic>
              </a:graphicData>
            </a:graphic>
          </wp:inline>
        </w:drawing>
      </w:r>
    </w:p>
    <w:p w14:paraId="1C092B3A" w14:textId="7B8630CC" w:rsidR="00890564" w:rsidRDefault="00890564" w:rsidP="00890564">
      <w:pPr>
        <w:pStyle w:val="NormalWeb"/>
        <w:rPr>
          <w:rFonts w:ascii="Arial" w:hAnsi="Arial" w:cs="Arial"/>
        </w:rPr>
      </w:pPr>
      <w:r w:rsidRPr="00890564">
        <w:rPr>
          <w:rFonts w:ascii="Arial" w:hAnsi="Arial" w:cs="Arial"/>
          <w:noProof/>
        </w:rPr>
        <w:lastRenderedPageBreak/>
        <w:drawing>
          <wp:inline distT="0" distB="0" distL="0" distR="0" wp14:anchorId="13CE7A21" wp14:editId="1BFBC7DB">
            <wp:extent cx="2307965" cy="2303362"/>
            <wp:effectExtent l="0" t="0" r="3810" b="0"/>
            <wp:docPr id="1635209209" name="Picture 1" descr="A graph of 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09209" name="Picture 1" descr="A graph of a graph with blue dots&#10;&#10;AI-generated content may be incorrect."/>
                    <pic:cNvPicPr/>
                  </pic:nvPicPr>
                  <pic:blipFill>
                    <a:blip r:embed="rId31"/>
                    <a:stretch>
                      <a:fillRect/>
                    </a:stretch>
                  </pic:blipFill>
                  <pic:spPr>
                    <a:xfrm>
                      <a:off x="0" y="0"/>
                      <a:ext cx="2337390" cy="2332728"/>
                    </a:xfrm>
                    <a:prstGeom prst="rect">
                      <a:avLst/>
                    </a:prstGeom>
                  </pic:spPr>
                </pic:pic>
              </a:graphicData>
            </a:graphic>
          </wp:inline>
        </w:drawing>
      </w:r>
      <w:r w:rsidRPr="00890564">
        <w:rPr>
          <w:rFonts w:ascii="Arial" w:hAnsi="Arial" w:cs="Arial"/>
          <w:noProof/>
        </w:rPr>
        <w:drawing>
          <wp:inline distT="0" distB="0" distL="0" distR="0" wp14:anchorId="660AFFE0" wp14:editId="0E2FA846">
            <wp:extent cx="2384385" cy="2379630"/>
            <wp:effectExtent l="0" t="0" r="3810" b="0"/>
            <wp:docPr id="1609882931"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82931" name="Picture 1" descr="A graph with blue and orange lines&#10;&#10;AI-generated content may be incorrect."/>
                    <pic:cNvPicPr/>
                  </pic:nvPicPr>
                  <pic:blipFill>
                    <a:blip r:embed="rId32"/>
                    <a:stretch>
                      <a:fillRect/>
                    </a:stretch>
                  </pic:blipFill>
                  <pic:spPr>
                    <a:xfrm>
                      <a:off x="0" y="0"/>
                      <a:ext cx="2427840" cy="2422998"/>
                    </a:xfrm>
                    <a:prstGeom prst="rect">
                      <a:avLst/>
                    </a:prstGeom>
                  </pic:spPr>
                </pic:pic>
              </a:graphicData>
            </a:graphic>
          </wp:inline>
        </w:drawing>
      </w:r>
    </w:p>
    <w:p w14:paraId="5E5A69B5" w14:textId="297BC2B0" w:rsidR="00890564" w:rsidRDefault="00890564" w:rsidP="00890564">
      <w:pPr>
        <w:pStyle w:val="NormalWeb"/>
        <w:rPr>
          <w:rFonts w:ascii="Arial" w:hAnsi="Arial" w:cs="Arial"/>
        </w:rPr>
      </w:pPr>
    </w:p>
    <w:p w14:paraId="7C3223E2" w14:textId="4BDCFB89" w:rsidR="00890564" w:rsidRDefault="00890564" w:rsidP="00890564">
      <w:pPr>
        <w:pStyle w:val="NormalWeb"/>
        <w:rPr>
          <w:rFonts w:ascii="Arial" w:hAnsi="Arial" w:cs="Arial"/>
        </w:rPr>
      </w:pPr>
      <w:r w:rsidRPr="00890564">
        <w:rPr>
          <w:rFonts w:ascii="Arial" w:hAnsi="Arial" w:cs="Arial"/>
          <w:noProof/>
        </w:rPr>
        <w:drawing>
          <wp:inline distT="0" distB="0" distL="0" distR="0" wp14:anchorId="77AA848B" wp14:editId="2E934351">
            <wp:extent cx="2476982" cy="2476982"/>
            <wp:effectExtent l="0" t="0" r="0" b="0"/>
            <wp:docPr id="330828318"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28318" name="Picture 1" descr="A graph of a financial strength&#10;&#10;AI-generated content may be incorrect."/>
                    <pic:cNvPicPr/>
                  </pic:nvPicPr>
                  <pic:blipFill>
                    <a:blip r:embed="rId33"/>
                    <a:stretch>
                      <a:fillRect/>
                    </a:stretch>
                  </pic:blipFill>
                  <pic:spPr>
                    <a:xfrm>
                      <a:off x="0" y="0"/>
                      <a:ext cx="2504535" cy="2504535"/>
                    </a:xfrm>
                    <a:prstGeom prst="rect">
                      <a:avLst/>
                    </a:prstGeom>
                  </pic:spPr>
                </pic:pic>
              </a:graphicData>
            </a:graphic>
          </wp:inline>
        </w:drawing>
      </w:r>
    </w:p>
    <w:p w14:paraId="5182DA4F" w14:textId="68F658B5" w:rsidR="003C7299" w:rsidRDefault="003C7299" w:rsidP="003C7299">
      <w:pPr>
        <w:pStyle w:val="Subtitle"/>
      </w:pPr>
      <w:r>
        <w:t>Financial Strength – ROE vs Other Indicators</w:t>
      </w:r>
    </w:p>
    <w:p w14:paraId="23FDD8F3"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ROE:</w:t>
      </w:r>
      <w:r w:rsidRPr="003C7299">
        <w:rPr>
          <w:rFonts w:ascii="Arial" w:hAnsi="Arial" w:cs="Arial"/>
        </w:rPr>
        <w:t> Shows almost no linear relationship.</w:t>
      </w:r>
    </w:p>
    <w:p w14:paraId="5C78AA5B"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Current Ratio vs ROE:</w:t>
      </w:r>
      <w:r w:rsidRPr="003C7299">
        <w:rPr>
          <w:rFonts w:ascii="Arial" w:hAnsi="Arial" w:cs="Arial"/>
        </w:rPr>
        <w:t> Slight negative trend more liquidity, marginally lower ROE.</w:t>
      </w:r>
    </w:p>
    <w:p w14:paraId="1C2C5B39"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ROE:</w:t>
      </w:r>
      <w:r w:rsidRPr="003C7299">
        <w:rPr>
          <w:rFonts w:ascii="Arial" w:hAnsi="Arial" w:cs="Arial"/>
        </w:rPr>
        <w:t> Similar to current ratio, a mild inverse relationship.</w:t>
      </w:r>
    </w:p>
    <w:p w14:paraId="6CB45E57"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ROE:</w:t>
      </w:r>
      <w:r w:rsidRPr="003C7299">
        <w:rPr>
          <w:rFonts w:ascii="Arial" w:hAnsi="Arial" w:cs="Arial"/>
        </w:rPr>
        <w:t> Moderate positive association firms with higher cash flow tend to have higher ROE.</w:t>
      </w:r>
    </w:p>
    <w:p w14:paraId="5E941821"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Total Revenue vs ROE:</w:t>
      </w:r>
      <w:r w:rsidRPr="003C7299">
        <w:rPr>
          <w:rFonts w:ascii="Arial" w:hAnsi="Arial" w:cs="Arial"/>
        </w:rPr>
        <w:t> Weak positive slope larger firms slightly more profitable on average.</w:t>
      </w:r>
    </w:p>
    <w:p w14:paraId="726E92CF" w14:textId="77777777" w:rsidR="003C7299" w:rsidRPr="003C7299" w:rsidRDefault="003C7299" w:rsidP="003C7299">
      <w:pPr>
        <w:numPr>
          <w:ilvl w:val="0"/>
          <w:numId w:val="24"/>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EBITDA Margin vs ROE:</w:t>
      </w:r>
      <w:r w:rsidRPr="003C7299">
        <w:rPr>
          <w:rFonts w:ascii="Arial" w:hAnsi="Arial" w:cs="Arial"/>
        </w:rPr>
        <w:t> Strong positive correlation higher margins align with higher ROE.</w:t>
      </w:r>
    </w:p>
    <w:p w14:paraId="170313D3" w14:textId="398DC80A" w:rsidR="003C7299" w:rsidRDefault="003C7299" w:rsidP="003C7299">
      <w:pPr>
        <w:pStyle w:val="Subtitle"/>
      </w:pPr>
      <w:r>
        <w:t xml:space="preserve"> Financial Strength – Debt-to-Equity vs Other Indicators</w:t>
      </w:r>
    </w:p>
    <w:p w14:paraId="6C1C4C75"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ROE:</w:t>
      </w:r>
      <w:r w:rsidRPr="003C7299">
        <w:rPr>
          <w:rFonts w:ascii="Arial" w:hAnsi="Arial" w:cs="Arial"/>
        </w:rPr>
        <w:t> Almost no linear relationship.</w:t>
      </w:r>
    </w:p>
    <w:p w14:paraId="14AE174C"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lastRenderedPageBreak/>
        <w:t>Debt-to-Equity vs Current Ratio:</w:t>
      </w:r>
      <w:r w:rsidRPr="003C7299">
        <w:rPr>
          <w:rFonts w:ascii="Arial" w:hAnsi="Arial" w:cs="Arial"/>
        </w:rPr>
        <w:t> Slight inverse trend higher leverage corresponds to lower short-term liquidity.</w:t>
      </w:r>
    </w:p>
    <w:p w14:paraId="75C07C92"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Quick Ratio:</w:t>
      </w:r>
      <w:r w:rsidRPr="003C7299">
        <w:rPr>
          <w:rFonts w:ascii="Arial" w:hAnsi="Arial" w:cs="Arial"/>
        </w:rPr>
        <w:t> Mild negative slope, just like the current ratio pattern.</w:t>
      </w:r>
    </w:p>
    <w:p w14:paraId="7477F58E"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Operating Cash Flow:</w:t>
      </w:r>
      <w:r w:rsidRPr="003C7299">
        <w:rPr>
          <w:rFonts w:ascii="Arial" w:hAnsi="Arial" w:cs="Arial"/>
        </w:rPr>
        <w:t> Very weak association cash flow levels do not predict leverage.</w:t>
      </w:r>
    </w:p>
    <w:p w14:paraId="391446D7"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Total Revenue:</w:t>
      </w:r>
      <w:r w:rsidRPr="003C7299">
        <w:rPr>
          <w:rFonts w:ascii="Arial" w:hAnsi="Arial" w:cs="Arial"/>
        </w:rPr>
        <w:t> No clear pattern company scale appears uncorrelated with debt ratio.</w:t>
      </w:r>
    </w:p>
    <w:p w14:paraId="59EE827E" w14:textId="77777777" w:rsidR="003C7299" w:rsidRPr="003C7299" w:rsidRDefault="003C7299" w:rsidP="003C7299">
      <w:pPr>
        <w:numPr>
          <w:ilvl w:val="0"/>
          <w:numId w:val="25"/>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EBITDA Margin:</w:t>
      </w:r>
      <w:r w:rsidRPr="003C7299">
        <w:rPr>
          <w:rFonts w:ascii="Arial" w:hAnsi="Arial" w:cs="Arial"/>
        </w:rPr>
        <w:t> Small positive slope firms with higher operational profitability tend to carry slightly more debt.</w:t>
      </w:r>
    </w:p>
    <w:p w14:paraId="2E10F431" w14:textId="42E34A9A" w:rsidR="003C7299" w:rsidRDefault="003C7299" w:rsidP="003C7299">
      <w:pPr>
        <w:pStyle w:val="Subtitle"/>
      </w:pPr>
      <w:r>
        <w:t>Financial Strength – Current Ratio vs Other Indicators</w:t>
      </w:r>
    </w:p>
    <w:p w14:paraId="5B74BC2A" w14:textId="77777777" w:rsidR="003C7299" w:rsidRPr="003C7299" w:rsidRDefault="003C7299" w:rsidP="003C7299">
      <w:pPr>
        <w:numPr>
          <w:ilvl w:val="0"/>
          <w:numId w:val="26"/>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Current Ratio:</w:t>
      </w:r>
      <w:r w:rsidRPr="003C7299">
        <w:rPr>
          <w:rFonts w:ascii="Arial" w:hAnsi="Arial" w:cs="Arial"/>
        </w:rPr>
        <w:t> Very weak negative relationship more liquid firms tend to carry marginally less leverage.</w:t>
      </w:r>
    </w:p>
    <w:p w14:paraId="28637239" w14:textId="77777777" w:rsidR="003C7299" w:rsidRPr="003C7299" w:rsidRDefault="003C7299" w:rsidP="003C7299">
      <w:pPr>
        <w:numPr>
          <w:ilvl w:val="0"/>
          <w:numId w:val="26"/>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Current Ratio:</w:t>
      </w:r>
      <w:r w:rsidRPr="003C7299">
        <w:rPr>
          <w:rFonts w:ascii="Arial" w:hAnsi="Arial" w:cs="Arial"/>
        </w:rPr>
        <w:t> Near-perfect positive linear relationship as expected since quick ratio is a subset of current ratio.</w:t>
      </w:r>
    </w:p>
    <w:p w14:paraId="0A21BBD1" w14:textId="77777777" w:rsidR="003C7299" w:rsidRPr="003C7299" w:rsidRDefault="003C7299" w:rsidP="003C7299">
      <w:pPr>
        <w:numPr>
          <w:ilvl w:val="0"/>
          <w:numId w:val="26"/>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Current Ratio:</w:t>
      </w:r>
      <w:r w:rsidRPr="003C7299">
        <w:rPr>
          <w:rFonts w:ascii="Arial" w:hAnsi="Arial" w:cs="Arial"/>
        </w:rPr>
        <w:t> Slight negative trend firms with higher short-term liquidity often show modestly lower operating cash generation.</w:t>
      </w:r>
    </w:p>
    <w:p w14:paraId="4B2F02DD" w14:textId="77777777" w:rsidR="003C7299" w:rsidRPr="003C7299" w:rsidRDefault="003C7299" w:rsidP="003C7299">
      <w:pPr>
        <w:numPr>
          <w:ilvl w:val="0"/>
          <w:numId w:val="26"/>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Total Revenue vs Current Ratio:</w:t>
      </w:r>
      <w:r w:rsidRPr="003C7299">
        <w:rPr>
          <w:rFonts w:ascii="Arial" w:hAnsi="Arial" w:cs="Arial"/>
        </w:rPr>
        <w:t> Liquidity does not reliably indicate company size.</w:t>
      </w:r>
    </w:p>
    <w:p w14:paraId="658DAC21" w14:textId="77777777" w:rsidR="003C7299" w:rsidRPr="003C7299" w:rsidRDefault="003C7299" w:rsidP="003C7299">
      <w:pPr>
        <w:numPr>
          <w:ilvl w:val="0"/>
          <w:numId w:val="26"/>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EBITDA Margin vs Current Ratio:</w:t>
      </w:r>
      <w:r w:rsidRPr="003C7299">
        <w:rPr>
          <w:rFonts w:ascii="Arial" w:hAnsi="Arial" w:cs="Arial"/>
        </w:rPr>
        <w:t> Mild inverse relationship higher liquidity is weakly associated with lower profit margins.</w:t>
      </w:r>
    </w:p>
    <w:p w14:paraId="071151A6" w14:textId="135C90DD" w:rsidR="003C7299" w:rsidRDefault="003C7299" w:rsidP="003C7299">
      <w:pPr>
        <w:pStyle w:val="Subtitle"/>
      </w:pPr>
      <w:r>
        <w:t>Financial Strength – Quick Ratio vs Other Indicators</w:t>
      </w:r>
    </w:p>
    <w:p w14:paraId="3E75F0BF"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ROE:</w:t>
      </w:r>
      <w:r w:rsidRPr="003C7299">
        <w:rPr>
          <w:rFonts w:ascii="Arial" w:hAnsi="Arial" w:cs="Arial"/>
        </w:rPr>
        <w:t> Slight inverse relationship, suggesting firms with higher quick ratios tend to have marginally lower ROE.</w:t>
      </w:r>
    </w:p>
    <w:p w14:paraId="4DA1A601"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Debt-to-Equity:</w:t>
      </w:r>
      <w:r w:rsidRPr="003C7299">
        <w:rPr>
          <w:rFonts w:ascii="Arial" w:hAnsi="Arial" w:cs="Arial"/>
        </w:rPr>
        <w:t> Mild negative trend, indicating that more liquid firms carry slightly less gearing.</w:t>
      </w:r>
    </w:p>
    <w:p w14:paraId="4D6A4D4D"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Current Ratio:</w:t>
      </w:r>
      <w:r w:rsidRPr="003C7299">
        <w:rPr>
          <w:rFonts w:ascii="Arial" w:hAnsi="Arial" w:cs="Arial"/>
        </w:rPr>
        <w:t> Very strong positive linear association, reflecting the shared underlying liquidity measure.</w:t>
      </w:r>
    </w:p>
    <w:p w14:paraId="0224741E"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Operating Cash Flow:</w:t>
      </w:r>
      <w:r w:rsidRPr="003C7299">
        <w:rPr>
          <w:rFonts w:ascii="Arial" w:hAnsi="Arial" w:cs="Arial"/>
        </w:rPr>
        <w:t> There is no relationship, implying cash flow generation is orthogonal to short-term liquidity.</w:t>
      </w:r>
    </w:p>
    <w:p w14:paraId="4B876103"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Total Revenue:</w:t>
      </w:r>
      <w:r w:rsidRPr="003C7299">
        <w:rPr>
          <w:rFonts w:ascii="Arial" w:hAnsi="Arial" w:cs="Arial"/>
        </w:rPr>
        <w:t> Minimal inverse slope, larger firms show marginally lower quick ratios.</w:t>
      </w:r>
    </w:p>
    <w:p w14:paraId="23A1A030" w14:textId="77777777" w:rsidR="003C7299" w:rsidRPr="003C7299" w:rsidRDefault="003C7299" w:rsidP="003C7299">
      <w:pPr>
        <w:numPr>
          <w:ilvl w:val="0"/>
          <w:numId w:val="27"/>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EBITDA Margin:</w:t>
      </w:r>
      <w:r w:rsidRPr="003C7299">
        <w:rPr>
          <w:rFonts w:ascii="Arial" w:hAnsi="Arial" w:cs="Arial"/>
        </w:rPr>
        <w:t> Slight negative correlation, firms with higher margins tend to carry marginally lower quick ratios.</w:t>
      </w:r>
    </w:p>
    <w:p w14:paraId="0A8B11BB" w14:textId="6EF8F081" w:rsidR="003C7299" w:rsidRDefault="003C7299" w:rsidP="003C7299">
      <w:pPr>
        <w:pStyle w:val="Subtitle"/>
      </w:pPr>
      <w:r>
        <w:t>Financial Strength – Operating Cash Flow vs Other Indicators</w:t>
      </w:r>
    </w:p>
    <w:p w14:paraId="1433E091"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ROE:</w:t>
      </w:r>
      <w:r w:rsidRPr="003C7299">
        <w:rPr>
          <w:rFonts w:ascii="Arial" w:hAnsi="Arial" w:cs="Arial"/>
        </w:rPr>
        <w:t> Moderate positive slope companies with higher cash generation tend to have higher returns on equity.</w:t>
      </w:r>
    </w:p>
    <w:p w14:paraId="253AE5E8"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lastRenderedPageBreak/>
        <w:t>Operating Cash Flow vs Debt-to-Equity:</w:t>
      </w:r>
      <w:r w:rsidRPr="003C7299">
        <w:rPr>
          <w:rFonts w:ascii="Arial" w:hAnsi="Arial" w:cs="Arial"/>
        </w:rPr>
        <w:t> Near-flat trend leverage levels don’t strongly predict cash-flow strength.</w:t>
      </w:r>
    </w:p>
    <w:p w14:paraId="5F92B6D8"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Current Ratio:</w:t>
      </w:r>
      <w:r w:rsidRPr="003C7299">
        <w:rPr>
          <w:rFonts w:ascii="Arial" w:hAnsi="Arial" w:cs="Arial"/>
        </w:rPr>
        <w:t> Very weak relationship short-term liquidity (current ratio) isn’t a reliable proxy for cash generation.</w:t>
      </w:r>
    </w:p>
    <w:p w14:paraId="1A7D53D6"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Quick Ratio:</w:t>
      </w:r>
      <w:r w:rsidRPr="003C7299">
        <w:rPr>
          <w:rFonts w:ascii="Arial" w:hAnsi="Arial" w:cs="Arial"/>
        </w:rPr>
        <w:t> Likewise minimal correlation liquidity and cash flow are largely independent.</w:t>
      </w:r>
    </w:p>
    <w:p w14:paraId="55060AA3"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Total Revenue:</w:t>
      </w:r>
      <w:r w:rsidRPr="003C7299">
        <w:rPr>
          <w:rFonts w:ascii="Arial" w:hAnsi="Arial" w:cs="Arial"/>
        </w:rPr>
        <w:t> Clear positive association larger revenues usually comes with stronger operating cash flows.</w:t>
      </w:r>
    </w:p>
    <w:p w14:paraId="63D2FD82" w14:textId="77777777" w:rsidR="003C7299" w:rsidRPr="003C7299" w:rsidRDefault="003C7299" w:rsidP="003C7299">
      <w:pPr>
        <w:numPr>
          <w:ilvl w:val="0"/>
          <w:numId w:val="28"/>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EBITDA Margin:</w:t>
      </w:r>
      <w:r w:rsidRPr="003C7299">
        <w:rPr>
          <w:rFonts w:ascii="Arial" w:hAnsi="Arial" w:cs="Arial"/>
        </w:rPr>
        <w:t> Mild positive trend firms with higher margins often report healthier cash flows.</w:t>
      </w:r>
    </w:p>
    <w:p w14:paraId="30544C74" w14:textId="6249BE2C" w:rsidR="003C7299" w:rsidRDefault="003C7299" w:rsidP="003C7299">
      <w:pPr>
        <w:pStyle w:val="Subtitle"/>
      </w:pPr>
      <w:r>
        <w:t>Financial Strength – Total Revenue vs Other Indicators</w:t>
      </w:r>
    </w:p>
    <w:p w14:paraId="2D05CB05"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ROE vs Total Revenue:</w:t>
      </w:r>
      <w:r w:rsidRPr="003C7299">
        <w:rPr>
          <w:rFonts w:ascii="Arial" w:hAnsi="Arial" w:cs="Arial"/>
        </w:rPr>
        <w:t> Weak positive slope I observe that larger firms tend to report slightly higher ROE on average.</w:t>
      </w:r>
    </w:p>
    <w:p w14:paraId="524A403A"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Total Revenue:</w:t>
      </w:r>
      <w:r w:rsidRPr="003C7299">
        <w:rPr>
          <w:rFonts w:ascii="Arial" w:hAnsi="Arial" w:cs="Arial"/>
        </w:rPr>
        <w:t> Almost flat relationship firm size has minimal impact on leverage levels in my sample.</w:t>
      </w:r>
    </w:p>
    <w:p w14:paraId="058EE0DE"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Current Ratio vs Total Revenue:</w:t>
      </w:r>
      <w:r w:rsidRPr="003C7299">
        <w:rPr>
          <w:rFonts w:ascii="Arial" w:hAnsi="Arial" w:cs="Arial"/>
        </w:rPr>
        <w:t> Slightly negative trend as companies grow, their working-capital ratios marginally decrease.</w:t>
      </w:r>
    </w:p>
    <w:p w14:paraId="5555586C"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Total Revenue:</w:t>
      </w:r>
      <w:r w:rsidRPr="003C7299">
        <w:rPr>
          <w:rFonts w:ascii="Arial" w:hAnsi="Arial" w:cs="Arial"/>
        </w:rPr>
        <w:t> Similar to current ratio, a mild inverse association between size and quick liquidity.</w:t>
      </w:r>
    </w:p>
    <w:p w14:paraId="462E14C8"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Total Revenue:</w:t>
      </w:r>
      <w:r w:rsidRPr="003C7299">
        <w:rPr>
          <w:rFonts w:ascii="Arial" w:hAnsi="Arial" w:cs="Arial"/>
        </w:rPr>
        <w:t> Strong positive correlation firms with higher revenue generate proportionally greater cash flows.</w:t>
      </w:r>
    </w:p>
    <w:p w14:paraId="70E0058F" w14:textId="77777777" w:rsidR="003C7299" w:rsidRPr="003C7299" w:rsidRDefault="003C7299" w:rsidP="003C7299">
      <w:pPr>
        <w:numPr>
          <w:ilvl w:val="0"/>
          <w:numId w:val="29"/>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EBITDA Margin vs Total Revenue:</w:t>
      </w:r>
      <w:r w:rsidRPr="003C7299">
        <w:rPr>
          <w:rFonts w:ascii="Arial" w:hAnsi="Arial" w:cs="Arial"/>
        </w:rPr>
        <w:t> Very modest positive trend larger firms show marginally better operational efficiency.</w:t>
      </w:r>
    </w:p>
    <w:p w14:paraId="5D423509" w14:textId="1C4F3AEC" w:rsidR="003C7299" w:rsidRDefault="003C7299" w:rsidP="003C7299">
      <w:pPr>
        <w:pStyle w:val="Subtitle"/>
      </w:pPr>
      <w:r>
        <w:t>Financial Strength – EBITDA Margin vs Other Indicators</w:t>
      </w:r>
    </w:p>
    <w:p w14:paraId="4FF97E4C"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ROE vs EBITDA Margin:</w:t>
      </w:r>
      <w:r w:rsidRPr="003C7299">
        <w:rPr>
          <w:rFonts w:ascii="Arial" w:hAnsi="Arial" w:cs="Arial"/>
        </w:rPr>
        <w:t> Clear positive relationship companies with higher EBITDA margins tend to have higher ROE.</w:t>
      </w:r>
    </w:p>
    <w:p w14:paraId="316F1642"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Debt-to-Equity vs EBITDA Margin:</w:t>
      </w:r>
      <w:r w:rsidRPr="003C7299">
        <w:rPr>
          <w:rFonts w:ascii="Arial" w:hAnsi="Arial" w:cs="Arial"/>
        </w:rPr>
        <w:t> Very weak positive slope leverage shows almost no consistent impact on operating efficiency.</w:t>
      </w:r>
    </w:p>
    <w:p w14:paraId="0DB5A3FE"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Current Ratio vs EBITDA Margin:</w:t>
      </w:r>
      <w:r w:rsidRPr="003C7299">
        <w:rPr>
          <w:rFonts w:ascii="Arial" w:hAnsi="Arial" w:cs="Arial"/>
        </w:rPr>
        <w:t> Slight negative trend more liquid firms exhibit marginally lower EBITDA margins.</w:t>
      </w:r>
    </w:p>
    <w:p w14:paraId="0C60FBBA"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Quick Ratio vs EBITDA Margin:</w:t>
      </w:r>
      <w:r w:rsidRPr="003C7299">
        <w:rPr>
          <w:rFonts w:ascii="Arial" w:hAnsi="Arial" w:cs="Arial"/>
        </w:rPr>
        <w:t> Similar mild inverse association to current ratio.</w:t>
      </w:r>
    </w:p>
    <w:p w14:paraId="7FA5C7BD"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Operating Cash Flow vs EBITDA Margin:</w:t>
      </w:r>
      <w:r w:rsidRPr="003C7299">
        <w:rPr>
          <w:rFonts w:ascii="Arial" w:hAnsi="Arial" w:cs="Arial"/>
        </w:rPr>
        <w:t> Moderate positive correlation firms generating more cash flow often report stronger margins.</w:t>
      </w:r>
    </w:p>
    <w:p w14:paraId="15EC8E35" w14:textId="77777777" w:rsidR="003C7299" w:rsidRPr="003C7299" w:rsidRDefault="003C7299" w:rsidP="003C7299">
      <w:pPr>
        <w:numPr>
          <w:ilvl w:val="0"/>
          <w:numId w:val="30"/>
        </w:numPr>
        <w:shd w:val="clear" w:color="auto" w:fill="FFFFFF"/>
        <w:spacing w:before="100" w:beforeAutospacing="1" w:after="100" w:afterAutospacing="1" w:line="276" w:lineRule="auto"/>
        <w:rPr>
          <w:rFonts w:ascii="Arial" w:hAnsi="Arial" w:cs="Arial"/>
        </w:rPr>
      </w:pPr>
      <w:r w:rsidRPr="003C7299">
        <w:rPr>
          <w:rStyle w:val="Strong"/>
          <w:rFonts w:ascii="Arial" w:hAnsi="Arial" w:cs="Arial"/>
        </w:rPr>
        <w:t>Total Revenue vs EBITDA Margin:</w:t>
      </w:r>
      <w:r w:rsidRPr="003C7299">
        <w:rPr>
          <w:rFonts w:ascii="Arial" w:hAnsi="Arial" w:cs="Arial"/>
        </w:rPr>
        <w:t> Weak positive slope larger firms on average display slightly better EBITDA margins.</w:t>
      </w:r>
    </w:p>
    <w:p w14:paraId="1942F7E1" w14:textId="77777777" w:rsidR="003C7299" w:rsidRDefault="003C7299" w:rsidP="00890564">
      <w:pPr>
        <w:pStyle w:val="NormalWeb"/>
        <w:rPr>
          <w:rFonts w:ascii="Arial" w:hAnsi="Arial" w:cs="Arial"/>
        </w:rPr>
      </w:pPr>
    </w:p>
    <w:p w14:paraId="1CC5A03E" w14:textId="77777777" w:rsidR="00D86F1A" w:rsidRDefault="00D86F1A" w:rsidP="00890564">
      <w:pPr>
        <w:pStyle w:val="NormalWeb"/>
        <w:rPr>
          <w:rFonts w:ascii="Arial" w:hAnsi="Arial" w:cs="Arial"/>
        </w:rPr>
      </w:pPr>
    </w:p>
    <w:p w14:paraId="301FEF0F" w14:textId="4DD1B60A" w:rsidR="00C860B0" w:rsidRDefault="00C860B0" w:rsidP="00C860B0">
      <w:pPr>
        <w:pStyle w:val="Subtitle"/>
      </w:pPr>
      <w:r>
        <w:lastRenderedPageBreak/>
        <w:t>Growth Potential</w:t>
      </w:r>
    </w:p>
    <w:p w14:paraId="0581D23B" w14:textId="5370B4E4" w:rsidR="00C860B0" w:rsidRDefault="00C860B0" w:rsidP="00890564">
      <w:pPr>
        <w:pStyle w:val="NormalWeb"/>
        <w:rPr>
          <w:rFonts w:ascii="Arial" w:hAnsi="Arial" w:cs="Arial"/>
        </w:rPr>
      </w:pPr>
      <w:r w:rsidRPr="00C860B0">
        <w:rPr>
          <w:rFonts w:ascii="Arial" w:hAnsi="Arial" w:cs="Arial"/>
          <w:noProof/>
        </w:rPr>
        <w:drawing>
          <wp:inline distT="0" distB="0" distL="0" distR="0" wp14:anchorId="13076691" wp14:editId="08C5D6F7">
            <wp:extent cx="2644301" cy="2639028"/>
            <wp:effectExtent l="0" t="0" r="0" b="3175"/>
            <wp:docPr id="1791582503"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82503" name="Picture 1" descr="A graph with numbers and lines&#10;&#10;AI-generated content may be incorrect."/>
                    <pic:cNvPicPr/>
                  </pic:nvPicPr>
                  <pic:blipFill>
                    <a:blip r:embed="rId34"/>
                    <a:stretch>
                      <a:fillRect/>
                    </a:stretch>
                  </pic:blipFill>
                  <pic:spPr>
                    <a:xfrm>
                      <a:off x="0" y="0"/>
                      <a:ext cx="2674007" cy="2668675"/>
                    </a:xfrm>
                    <a:prstGeom prst="rect">
                      <a:avLst/>
                    </a:prstGeom>
                  </pic:spPr>
                </pic:pic>
              </a:graphicData>
            </a:graphic>
          </wp:inline>
        </w:drawing>
      </w:r>
      <w:r w:rsidRPr="00C860B0">
        <w:rPr>
          <w:rFonts w:ascii="Arial" w:hAnsi="Arial" w:cs="Arial"/>
          <w:noProof/>
        </w:rPr>
        <w:drawing>
          <wp:inline distT="0" distB="0" distL="0" distR="0" wp14:anchorId="25D86D2A" wp14:editId="7AE0B208">
            <wp:extent cx="2679095" cy="2673752"/>
            <wp:effectExtent l="0" t="0" r="635" b="6350"/>
            <wp:docPr id="41896219"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6219" name="Picture 1" descr="A graph with blue and orange lines&#10;&#10;AI-generated content may be incorrect."/>
                    <pic:cNvPicPr/>
                  </pic:nvPicPr>
                  <pic:blipFill>
                    <a:blip r:embed="rId35"/>
                    <a:stretch>
                      <a:fillRect/>
                    </a:stretch>
                  </pic:blipFill>
                  <pic:spPr>
                    <a:xfrm>
                      <a:off x="0" y="0"/>
                      <a:ext cx="2694901" cy="2689526"/>
                    </a:xfrm>
                    <a:prstGeom prst="rect">
                      <a:avLst/>
                    </a:prstGeom>
                  </pic:spPr>
                </pic:pic>
              </a:graphicData>
            </a:graphic>
          </wp:inline>
        </w:drawing>
      </w:r>
    </w:p>
    <w:p w14:paraId="666F1190" w14:textId="242E7DBC" w:rsidR="00C860B0" w:rsidRDefault="00C860B0" w:rsidP="00890564">
      <w:pPr>
        <w:pStyle w:val="NormalWeb"/>
        <w:rPr>
          <w:rFonts w:ascii="Arial" w:hAnsi="Arial" w:cs="Arial"/>
        </w:rPr>
      </w:pPr>
      <w:r w:rsidRPr="00C860B0">
        <w:rPr>
          <w:rFonts w:ascii="Arial" w:hAnsi="Arial" w:cs="Arial"/>
          <w:noProof/>
        </w:rPr>
        <w:drawing>
          <wp:inline distT="0" distB="0" distL="0" distR="0" wp14:anchorId="71E64781" wp14:editId="7A167625">
            <wp:extent cx="2558005" cy="2558005"/>
            <wp:effectExtent l="0" t="0" r="0" b="0"/>
            <wp:docPr id="359547028"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47028" name="Picture 1" descr="A graph with numbers and lines&#10;&#10;AI-generated content may be incorrect."/>
                    <pic:cNvPicPr/>
                  </pic:nvPicPr>
                  <pic:blipFill>
                    <a:blip r:embed="rId36"/>
                    <a:stretch>
                      <a:fillRect/>
                    </a:stretch>
                  </pic:blipFill>
                  <pic:spPr>
                    <a:xfrm>
                      <a:off x="0" y="0"/>
                      <a:ext cx="2596524" cy="2596524"/>
                    </a:xfrm>
                    <a:prstGeom prst="rect">
                      <a:avLst/>
                    </a:prstGeom>
                  </pic:spPr>
                </pic:pic>
              </a:graphicData>
            </a:graphic>
          </wp:inline>
        </w:drawing>
      </w:r>
      <w:r w:rsidRPr="00C860B0">
        <w:rPr>
          <w:rFonts w:ascii="Arial" w:hAnsi="Arial" w:cs="Arial"/>
          <w:noProof/>
        </w:rPr>
        <w:drawing>
          <wp:inline distT="0" distB="0" distL="0" distR="0" wp14:anchorId="2B03BC39" wp14:editId="49588F47">
            <wp:extent cx="2655899" cy="2650603"/>
            <wp:effectExtent l="0" t="0" r="0" b="3810"/>
            <wp:docPr id="891920449" name="Picture 1" descr="A graph of growth and revenu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20449" name="Picture 1" descr="A graph of growth and revenue&#10;&#10;AI-generated content may be incorrect."/>
                    <pic:cNvPicPr/>
                  </pic:nvPicPr>
                  <pic:blipFill>
                    <a:blip r:embed="rId37"/>
                    <a:stretch>
                      <a:fillRect/>
                    </a:stretch>
                  </pic:blipFill>
                  <pic:spPr>
                    <a:xfrm>
                      <a:off x="0" y="0"/>
                      <a:ext cx="2682764" cy="2677415"/>
                    </a:xfrm>
                    <a:prstGeom prst="rect">
                      <a:avLst/>
                    </a:prstGeom>
                  </pic:spPr>
                </pic:pic>
              </a:graphicData>
            </a:graphic>
          </wp:inline>
        </w:drawing>
      </w:r>
    </w:p>
    <w:p w14:paraId="6FFA2E25" w14:textId="681CBF1D" w:rsidR="00C860B0" w:rsidRDefault="00C860B0" w:rsidP="00890564">
      <w:pPr>
        <w:pStyle w:val="NormalWeb"/>
        <w:rPr>
          <w:rFonts w:ascii="Arial" w:hAnsi="Arial" w:cs="Arial"/>
        </w:rPr>
      </w:pPr>
      <w:r w:rsidRPr="00C860B0">
        <w:rPr>
          <w:rFonts w:ascii="Arial" w:hAnsi="Arial" w:cs="Arial"/>
          <w:noProof/>
        </w:rPr>
        <w:drawing>
          <wp:inline distT="0" distB="0" distL="0" distR="0" wp14:anchorId="7F12F210" wp14:editId="3C222094">
            <wp:extent cx="2679095" cy="2673752"/>
            <wp:effectExtent l="0" t="0" r="635" b="6350"/>
            <wp:docPr id="2117054130"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54130" name="Picture 1" descr="A graph with numbers and lines&#10;&#10;AI-generated content may be incorrect."/>
                    <pic:cNvPicPr/>
                  </pic:nvPicPr>
                  <pic:blipFill>
                    <a:blip r:embed="rId38"/>
                    <a:stretch>
                      <a:fillRect/>
                    </a:stretch>
                  </pic:blipFill>
                  <pic:spPr>
                    <a:xfrm>
                      <a:off x="0" y="0"/>
                      <a:ext cx="2709508" cy="2704105"/>
                    </a:xfrm>
                    <a:prstGeom prst="rect">
                      <a:avLst/>
                    </a:prstGeom>
                  </pic:spPr>
                </pic:pic>
              </a:graphicData>
            </a:graphic>
          </wp:inline>
        </w:drawing>
      </w:r>
      <w:r w:rsidRPr="00C860B0">
        <w:rPr>
          <w:rFonts w:ascii="Arial" w:hAnsi="Arial" w:cs="Arial"/>
          <w:noProof/>
        </w:rPr>
        <w:drawing>
          <wp:inline distT="0" distB="0" distL="0" distR="0" wp14:anchorId="31DC9D51" wp14:editId="778C07D6">
            <wp:extent cx="2650603" cy="2650603"/>
            <wp:effectExtent l="0" t="0" r="3810" b="3810"/>
            <wp:docPr id="795207231" name="Picture 1" descr="A graph with number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07231" name="Picture 1" descr="A graph with numbers and a red line&#10;&#10;AI-generated content may be incorrect."/>
                    <pic:cNvPicPr/>
                  </pic:nvPicPr>
                  <pic:blipFill>
                    <a:blip r:embed="rId39"/>
                    <a:stretch>
                      <a:fillRect/>
                    </a:stretch>
                  </pic:blipFill>
                  <pic:spPr>
                    <a:xfrm>
                      <a:off x="0" y="0"/>
                      <a:ext cx="2675771" cy="2675771"/>
                    </a:xfrm>
                    <a:prstGeom prst="rect">
                      <a:avLst/>
                    </a:prstGeom>
                  </pic:spPr>
                </pic:pic>
              </a:graphicData>
            </a:graphic>
          </wp:inline>
        </w:drawing>
      </w:r>
    </w:p>
    <w:p w14:paraId="1B166749" w14:textId="0974DFDC" w:rsidR="00C860B0" w:rsidRDefault="00C860B0" w:rsidP="00890564">
      <w:pPr>
        <w:pStyle w:val="NormalWeb"/>
        <w:rPr>
          <w:rFonts w:ascii="Arial" w:hAnsi="Arial" w:cs="Arial"/>
        </w:rPr>
      </w:pPr>
    </w:p>
    <w:p w14:paraId="3ECCDD53" w14:textId="76EBEDC2" w:rsidR="00C860B0" w:rsidRDefault="00C860B0" w:rsidP="00890564">
      <w:pPr>
        <w:pStyle w:val="NormalWeb"/>
        <w:rPr>
          <w:rFonts w:ascii="Arial" w:hAnsi="Arial" w:cs="Arial"/>
        </w:rPr>
      </w:pPr>
      <w:r w:rsidRPr="00C860B0">
        <w:rPr>
          <w:rFonts w:ascii="Arial" w:hAnsi="Arial" w:cs="Arial"/>
          <w:noProof/>
        </w:rPr>
        <w:drawing>
          <wp:inline distT="0" distB="0" distL="0" distR="0" wp14:anchorId="22E0C631" wp14:editId="39533579">
            <wp:extent cx="2592729" cy="2587559"/>
            <wp:effectExtent l="0" t="0" r="0" b="3810"/>
            <wp:docPr id="1252046373"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46373" name="Picture 1" descr="A graph with blue and orange lines&#10;&#10;AI-generated content may be incorrect."/>
                    <pic:cNvPicPr/>
                  </pic:nvPicPr>
                  <pic:blipFill>
                    <a:blip r:embed="rId40"/>
                    <a:stretch>
                      <a:fillRect/>
                    </a:stretch>
                  </pic:blipFill>
                  <pic:spPr>
                    <a:xfrm>
                      <a:off x="0" y="0"/>
                      <a:ext cx="2651191" cy="2645905"/>
                    </a:xfrm>
                    <a:prstGeom prst="rect">
                      <a:avLst/>
                    </a:prstGeom>
                  </pic:spPr>
                </pic:pic>
              </a:graphicData>
            </a:graphic>
          </wp:inline>
        </w:drawing>
      </w:r>
      <w:r w:rsidR="005237E4" w:rsidRPr="00C860B0">
        <w:rPr>
          <w:rFonts w:ascii="Arial" w:hAnsi="Arial" w:cs="Arial"/>
          <w:noProof/>
        </w:rPr>
        <w:drawing>
          <wp:inline distT="0" distB="0" distL="0" distR="0" wp14:anchorId="540D3126" wp14:editId="46676A20">
            <wp:extent cx="2592729" cy="2587559"/>
            <wp:effectExtent l="0" t="0" r="0" b="3810"/>
            <wp:docPr id="718668011" name="Picture 1" descr="A graph of growth potenti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68011" name="Picture 1" descr="A graph of growth potential&#10;&#10;AI-generated content may be incorrect."/>
                    <pic:cNvPicPr/>
                  </pic:nvPicPr>
                  <pic:blipFill>
                    <a:blip r:embed="rId41"/>
                    <a:stretch>
                      <a:fillRect/>
                    </a:stretch>
                  </pic:blipFill>
                  <pic:spPr>
                    <a:xfrm>
                      <a:off x="0" y="0"/>
                      <a:ext cx="2627913" cy="2622673"/>
                    </a:xfrm>
                    <a:prstGeom prst="rect">
                      <a:avLst/>
                    </a:prstGeom>
                  </pic:spPr>
                </pic:pic>
              </a:graphicData>
            </a:graphic>
          </wp:inline>
        </w:drawing>
      </w:r>
    </w:p>
    <w:p w14:paraId="17BB7A4C" w14:textId="0A7A079C" w:rsidR="00C860B0" w:rsidRDefault="00C860B0" w:rsidP="00890564">
      <w:pPr>
        <w:pStyle w:val="NormalWeb"/>
        <w:rPr>
          <w:rFonts w:ascii="Arial" w:hAnsi="Arial" w:cs="Arial"/>
        </w:rPr>
      </w:pPr>
    </w:p>
    <w:p w14:paraId="389A6F11" w14:textId="78F02315" w:rsidR="00C860B0" w:rsidRDefault="00C860B0" w:rsidP="00890564">
      <w:pPr>
        <w:pStyle w:val="NormalWeb"/>
        <w:rPr>
          <w:rFonts w:ascii="Arial" w:hAnsi="Arial" w:cs="Arial"/>
        </w:rPr>
      </w:pPr>
      <w:r w:rsidRPr="00C860B0">
        <w:rPr>
          <w:rFonts w:ascii="Arial" w:hAnsi="Arial" w:cs="Arial"/>
          <w:noProof/>
        </w:rPr>
        <w:drawing>
          <wp:inline distT="0" distB="0" distL="0" distR="0" wp14:anchorId="0764F32A" wp14:editId="671142FC">
            <wp:extent cx="2419109" cy="2414285"/>
            <wp:effectExtent l="0" t="0" r="0" b="0"/>
            <wp:docPr id="1047027892"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27892" name="Picture 1" descr="A graph with blue and orange dots&#10;&#10;AI-generated content may be incorrect."/>
                    <pic:cNvPicPr/>
                  </pic:nvPicPr>
                  <pic:blipFill>
                    <a:blip r:embed="rId42"/>
                    <a:stretch>
                      <a:fillRect/>
                    </a:stretch>
                  </pic:blipFill>
                  <pic:spPr>
                    <a:xfrm>
                      <a:off x="0" y="0"/>
                      <a:ext cx="2446516" cy="2441638"/>
                    </a:xfrm>
                    <a:prstGeom prst="rect">
                      <a:avLst/>
                    </a:prstGeom>
                  </pic:spPr>
                </pic:pic>
              </a:graphicData>
            </a:graphic>
          </wp:inline>
        </w:drawing>
      </w:r>
      <w:r w:rsidR="005237E4" w:rsidRPr="00C860B0">
        <w:rPr>
          <w:rFonts w:ascii="Arial" w:hAnsi="Arial" w:cs="Arial"/>
          <w:noProof/>
        </w:rPr>
        <w:drawing>
          <wp:inline distT="0" distB="0" distL="0" distR="0" wp14:anchorId="2F7EC349" wp14:editId="0947D7CD">
            <wp:extent cx="2453833" cy="2448940"/>
            <wp:effectExtent l="0" t="0" r="0" b="2540"/>
            <wp:docPr id="1689178111" name="Picture 1" descr="A graph with blue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78111" name="Picture 1" descr="A graph with blue and red lines&#10;&#10;AI-generated content may be incorrect."/>
                    <pic:cNvPicPr/>
                  </pic:nvPicPr>
                  <pic:blipFill>
                    <a:blip r:embed="rId43"/>
                    <a:stretch>
                      <a:fillRect/>
                    </a:stretch>
                  </pic:blipFill>
                  <pic:spPr>
                    <a:xfrm>
                      <a:off x="0" y="0"/>
                      <a:ext cx="2512396" cy="2507386"/>
                    </a:xfrm>
                    <a:prstGeom prst="rect">
                      <a:avLst/>
                    </a:prstGeom>
                  </pic:spPr>
                </pic:pic>
              </a:graphicData>
            </a:graphic>
          </wp:inline>
        </w:drawing>
      </w:r>
    </w:p>
    <w:p w14:paraId="2947EB6E" w14:textId="2FF1BDF6" w:rsidR="00C860B0" w:rsidRDefault="00C860B0" w:rsidP="00890564">
      <w:pPr>
        <w:pStyle w:val="NormalWeb"/>
        <w:rPr>
          <w:rFonts w:ascii="Arial" w:hAnsi="Arial" w:cs="Arial"/>
        </w:rPr>
      </w:pPr>
    </w:p>
    <w:p w14:paraId="7A3CBCA1" w14:textId="715130AC" w:rsidR="005237E4" w:rsidRPr="005237E4" w:rsidRDefault="005237E4" w:rsidP="005237E4">
      <w:pPr>
        <w:pStyle w:val="Subtitle"/>
      </w:pPr>
      <w:r w:rsidRPr="005237E4">
        <w:t>Growth Potential – Revenue Growth vs Other Indicators</w:t>
      </w:r>
    </w:p>
    <w:p w14:paraId="071D7829" w14:textId="77777777" w:rsidR="005237E4" w:rsidRPr="005237E4" w:rsidRDefault="005237E4" w:rsidP="005237E4">
      <w:pPr>
        <w:numPr>
          <w:ilvl w:val="0"/>
          <w:numId w:val="32"/>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Operating Margin vs Revenue Growth:</w:t>
      </w:r>
      <w:r w:rsidRPr="005237E4">
        <w:rPr>
          <w:rFonts w:ascii="Arial" w:hAnsi="Arial" w:cs="Arial"/>
        </w:rPr>
        <w:t> Almost no linear association revenue growth explains very little variation in operating margins.</w:t>
      </w:r>
    </w:p>
    <w:p w14:paraId="10976030" w14:textId="77777777" w:rsidR="005237E4" w:rsidRPr="005237E4" w:rsidRDefault="005237E4" w:rsidP="005237E4">
      <w:pPr>
        <w:numPr>
          <w:ilvl w:val="0"/>
          <w:numId w:val="32"/>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Revenue Growth:</w:t>
      </w:r>
      <w:r w:rsidRPr="005237E4">
        <w:rPr>
          <w:rFonts w:ascii="Arial" w:hAnsi="Arial" w:cs="Arial"/>
        </w:rPr>
        <w:t> Slight negative trend faster</w:t>
      </w:r>
      <w:r w:rsidRPr="005237E4">
        <w:rPr>
          <w:rFonts w:ascii="Cambria Math" w:hAnsi="Cambria Math" w:cs="Cambria Math"/>
        </w:rPr>
        <w:t>‐</w:t>
      </w:r>
      <w:r w:rsidRPr="005237E4">
        <w:rPr>
          <w:rFonts w:ascii="Arial" w:hAnsi="Arial" w:cs="Arial"/>
        </w:rPr>
        <w:t>growing firms exhibit marginally lower gross margins on average.</w:t>
      </w:r>
    </w:p>
    <w:p w14:paraId="1A51DA1F" w14:textId="77777777" w:rsidR="005237E4" w:rsidRPr="005237E4" w:rsidRDefault="005237E4" w:rsidP="005237E4">
      <w:pPr>
        <w:numPr>
          <w:ilvl w:val="0"/>
          <w:numId w:val="32"/>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R&amp;D to Revenue vs Revenue Growth:</w:t>
      </w:r>
      <w:r w:rsidRPr="005237E4">
        <w:rPr>
          <w:rFonts w:ascii="Arial" w:hAnsi="Arial" w:cs="Arial"/>
        </w:rPr>
        <w:t> Flat no systematic relationship between R&amp;D intensity and top</w:t>
      </w:r>
      <w:r w:rsidRPr="005237E4">
        <w:rPr>
          <w:rFonts w:ascii="Cambria Math" w:hAnsi="Cambria Math" w:cs="Cambria Math"/>
        </w:rPr>
        <w:t>‐</w:t>
      </w:r>
      <w:r w:rsidRPr="005237E4">
        <w:rPr>
          <w:rFonts w:ascii="Arial" w:hAnsi="Arial" w:cs="Arial"/>
        </w:rPr>
        <w:t>line growth.</w:t>
      </w:r>
    </w:p>
    <w:p w14:paraId="51299214" w14:textId="77777777" w:rsidR="005237E4" w:rsidRPr="005237E4" w:rsidRDefault="005237E4" w:rsidP="005237E4">
      <w:pPr>
        <w:numPr>
          <w:ilvl w:val="0"/>
          <w:numId w:val="32"/>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Revenue Growth:</w:t>
      </w:r>
      <w:r w:rsidRPr="005237E4">
        <w:rPr>
          <w:rFonts w:ascii="Arial" w:hAnsi="Arial" w:cs="Arial"/>
        </w:rPr>
        <w:t> Weak negative slope higher growth stocks tend to have marginally lower analyst ratings.</w:t>
      </w:r>
    </w:p>
    <w:p w14:paraId="42D5F9A9" w14:textId="7FA7BF88" w:rsidR="005237E4" w:rsidRPr="005237E4" w:rsidRDefault="005237E4" w:rsidP="005237E4">
      <w:pPr>
        <w:pStyle w:val="Subtitle"/>
      </w:pPr>
      <w:r w:rsidRPr="005237E4">
        <w:lastRenderedPageBreak/>
        <w:t>Growth Potential – Operating Margin vs Other Indicators</w:t>
      </w:r>
    </w:p>
    <w:p w14:paraId="25D78D8E" w14:textId="77777777" w:rsidR="005237E4" w:rsidRPr="005237E4" w:rsidRDefault="005237E4" w:rsidP="005237E4">
      <w:pPr>
        <w:numPr>
          <w:ilvl w:val="0"/>
          <w:numId w:val="33"/>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Operating Margin vs Revenue Growth:</w:t>
      </w:r>
      <w:r w:rsidRPr="005237E4">
        <w:rPr>
          <w:rFonts w:ascii="Arial" w:hAnsi="Arial" w:cs="Arial"/>
        </w:rPr>
        <w:t> Shows almost no linear relationship, suggesting that revenue changes do not predict operating margin.</w:t>
      </w:r>
    </w:p>
    <w:p w14:paraId="595E4D29" w14:textId="77777777" w:rsidR="005237E4" w:rsidRPr="005237E4" w:rsidRDefault="005237E4" w:rsidP="005237E4">
      <w:pPr>
        <w:numPr>
          <w:ilvl w:val="0"/>
          <w:numId w:val="33"/>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Operating Margin:</w:t>
      </w:r>
      <w:r w:rsidRPr="005237E4">
        <w:rPr>
          <w:rFonts w:ascii="Arial" w:hAnsi="Arial" w:cs="Arial"/>
        </w:rPr>
        <w:t> Moderate positive correlation firms with higher gross margins generally exhibit higher operating margins.</w:t>
      </w:r>
    </w:p>
    <w:p w14:paraId="11C3102A" w14:textId="77777777" w:rsidR="005237E4" w:rsidRPr="005237E4" w:rsidRDefault="005237E4" w:rsidP="005237E4">
      <w:pPr>
        <w:numPr>
          <w:ilvl w:val="0"/>
          <w:numId w:val="33"/>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R&amp;D-to-Revenue vs Operating Margin:</w:t>
      </w:r>
      <w:r w:rsidRPr="005237E4">
        <w:rPr>
          <w:rFonts w:ascii="Arial" w:hAnsi="Arial" w:cs="Arial"/>
        </w:rPr>
        <w:t> Strong negative association companies that invest more in R&amp;D (relative to revenue) tend to have lower operating margins.</w:t>
      </w:r>
    </w:p>
    <w:p w14:paraId="034FCED0" w14:textId="77777777" w:rsidR="005237E4" w:rsidRPr="005237E4" w:rsidRDefault="005237E4" w:rsidP="005237E4">
      <w:pPr>
        <w:numPr>
          <w:ilvl w:val="0"/>
          <w:numId w:val="33"/>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Operating Margin:</w:t>
      </w:r>
      <w:r w:rsidRPr="005237E4">
        <w:rPr>
          <w:rFonts w:ascii="Arial" w:hAnsi="Arial" w:cs="Arial"/>
        </w:rPr>
        <w:t> Little to no clear relationship, indicating that ratings are not driven by operating margin levels.</w:t>
      </w:r>
    </w:p>
    <w:p w14:paraId="27BDB3D7" w14:textId="29E6A9C6" w:rsidR="005237E4" w:rsidRPr="005237E4" w:rsidRDefault="005237E4" w:rsidP="005237E4">
      <w:pPr>
        <w:pStyle w:val="Subtitle"/>
      </w:pPr>
      <w:r w:rsidRPr="005237E4">
        <w:t>Growth Potential – Gross Margin vs Other Indicators</w:t>
      </w:r>
    </w:p>
    <w:p w14:paraId="33A91461" w14:textId="77777777" w:rsidR="005237E4" w:rsidRPr="005237E4" w:rsidRDefault="005237E4" w:rsidP="005237E4">
      <w:pPr>
        <w:numPr>
          <w:ilvl w:val="0"/>
          <w:numId w:val="34"/>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Revenue Growth:</w:t>
      </w:r>
      <w:r w:rsidRPr="005237E4">
        <w:rPr>
          <w:rFonts w:ascii="Arial" w:hAnsi="Arial" w:cs="Arial"/>
        </w:rPr>
        <w:t> Very weak negative slope suggesting faster</w:t>
      </w:r>
      <w:r w:rsidRPr="005237E4">
        <w:rPr>
          <w:rFonts w:ascii="Cambria Math" w:hAnsi="Cambria Math" w:cs="Cambria Math"/>
        </w:rPr>
        <w:t>‐</w:t>
      </w:r>
      <w:r w:rsidRPr="005237E4">
        <w:rPr>
          <w:rFonts w:ascii="Arial" w:hAnsi="Arial" w:cs="Arial"/>
        </w:rPr>
        <w:t>growing companies do not have higher gross margins.</w:t>
      </w:r>
    </w:p>
    <w:p w14:paraId="787F8C7A" w14:textId="77777777" w:rsidR="005237E4" w:rsidRPr="005237E4" w:rsidRDefault="005237E4" w:rsidP="005237E4">
      <w:pPr>
        <w:numPr>
          <w:ilvl w:val="0"/>
          <w:numId w:val="34"/>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Operating Margin:</w:t>
      </w:r>
      <w:r w:rsidRPr="005237E4">
        <w:rPr>
          <w:rFonts w:ascii="Arial" w:hAnsi="Arial" w:cs="Arial"/>
        </w:rPr>
        <w:t> Mild positive trend, as firms with higher gross margins tend to convert more of that into operating profit.</w:t>
      </w:r>
    </w:p>
    <w:p w14:paraId="503D09D9" w14:textId="77777777" w:rsidR="005237E4" w:rsidRPr="005237E4" w:rsidRDefault="005237E4" w:rsidP="005237E4">
      <w:pPr>
        <w:numPr>
          <w:ilvl w:val="0"/>
          <w:numId w:val="34"/>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R&amp;D to Revenue:</w:t>
      </w:r>
      <w:r w:rsidRPr="005237E4">
        <w:rPr>
          <w:rFonts w:ascii="Arial" w:hAnsi="Arial" w:cs="Arial"/>
        </w:rPr>
        <w:t> Flat, indicating R&amp;D has little direct relation to gross margin levels.</w:t>
      </w:r>
    </w:p>
    <w:p w14:paraId="50AFA877" w14:textId="77777777" w:rsidR="005237E4" w:rsidRPr="005237E4" w:rsidRDefault="005237E4" w:rsidP="005237E4">
      <w:pPr>
        <w:numPr>
          <w:ilvl w:val="0"/>
          <w:numId w:val="34"/>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Analyst Rating:</w:t>
      </w:r>
      <w:r w:rsidRPr="005237E4">
        <w:rPr>
          <w:rFonts w:ascii="Arial" w:hAnsi="Arial" w:cs="Arial"/>
        </w:rPr>
        <w:t> No linear association, implying analyst ratings are not driven by gross margin differences.</w:t>
      </w:r>
    </w:p>
    <w:p w14:paraId="7DDEC6E0" w14:textId="0AD7E432" w:rsidR="005237E4" w:rsidRPr="005237E4" w:rsidRDefault="005237E4" w:rsidP="005237E4">
      <w:pPr>
        <w:pStyle w:val="Subtitle"/>
      </w:pPr>
      <w:r w:rsidRPr="005237E4">
        <w:t>Growth Potential – R&amp;D / Revenue vs Other Indicators</w:t>
      </w:r>
    </w:p>
    <w:p w14:paraId="668083EC" w14:textId="77777777" w:rsidR="005237E4" w:rsidRPr="005237E4" w:rsidRDefault="005237E4" w:rsidP="005237E4">
      <w:pPr>
        <w:numPr>
          <w:ilvl w:val="0"/>
          <w:numId w:val="35"/>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Revenue Growth vs R&amp;D / Revenue:</w:t>
      </w:r>
      <w:r w:rsidRPr="005237E4">
        <w:rPr>
          <w:rFonts w:ascii="Arial" w:hAnsi="Arial" w:cs="Arial"/>
        </w:rPr>
        <w:t> Almost no relationship companies with higher R&amp;D intensity do not necessarily grow faster.</w:t>
      </w:r>
    </w:p>
    <w:p w14:paraId="6B51DB02" w14:textId="77777777" w:rsidR="005237E4" w:rsidRPr="005237E4" w:rsidRDefault="005237E4" w:rsidP="005237E4">
      <w:pPr>
        <w:numPr>
          <w:ilvl w:val="0"/>
          <w:numId w:val="35"/>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Operating Margin vs R&amp;D / Revenue:</w:t>
      </w:r>
      <w:r w:rsidRPr="005237E4">
        <w:rPr>
          <w:rFonts w:ascii="Arial" w:hAnsi="Arial" w:cs="Arial"/>
        </w:rPr>
        <w:t> Strong negative trend as R&amp;D share rises, current margins tend to be lower which might be a sign of reinvestment.</w:t>
      </w:r>
    </w:p>
    <w:p w14:paraId="3E4BD99B" w14:textId="77777777" w:rsidR="005237E4" w:rsidRPr="005237E4" w:rsidRDefault="005237E4" w:rsidP="005237E4">
      <w:pPr>
        <w:numPr>
          <w:ilvl w:val="0"/>
          <w:numId w:val="35"/>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Gross Margin vs R&amp;D / Revenue:</w:t>
      </w:r>
      <w:r w:rsidRPr="005237E4">
        <w:rPr>
          <w:rFonts w:ascii="Arial" w:hAnsi="Arial" w:cs="Arial"/>
        </w:rPr>
        <w:t> Slight negative slope higher R&amp;D intensity often accompanies thinner gross margins.</w:t>
      </w:r>
    </w:p>
    <w:p w14:paraId="7EE7EF23" w14:textId="77777777" w:rsidR="005237E4" w:rsidRPr="005237E4" w:rsidRDefault="005237E4" w:rsidP="005237E4">
      <w:pPr>
        <w:numPr>
          <w:ilvl w:val="0"/>
          <w:numId w:val="35"/>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R&amp;D / Revenue:</w:t>
      </w:r>
      <w:r w:rsidRPr="005237E4">
        <w:rPr>
          <w:rFonts w:ascii="Arial" w:hAnsi="Arial" w:cs="Arial"/>
        </w:rPr>
        <w:t> No clear pattern analyst rating does not vary meaningfully with R&amp;D intensity.</w:t>
      </w:r>
    </w:p>
    <w:p w14:paraId="22CE1E22" w14:textId="45DC0F0C" w:rsidR="005237E4" w:rsidRPr="005237E4" w:rsidRDefault="005237E4" w:rsidP="005237E4">
      <w:pPr>
        <w:pStyle w:val="Subtitle"/>
      </w:pPr>
      <w:r w:rsidRPr="005237E4">
        <w:t>Growth Potential – Analyst Rating vs Other Indicators</w:t>
      </w:r>
    </w:p>
    <w:p w14:paraId="5866C0F6" w14:textId="77777777" w:rsidR="005237E4" w:rsidRPr="005237E4" w:rsidRDefault="005237E4" w:rsidP="005237E4">
      <w:pPr>
        <w:numPr>
          <w:ilvl w:val="0"/>
          <w:numId w:val="36"/>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Revenue Growth:</w:t>
      </w:r>
      <w:r w:rsidRPr="005237E4">
        <w:rPr>
          <w:rFonts w:ascii="Arial" w:hAnsi="Arial" w:cs="Arial"/>
        </w:rPr>
        <w:t> Almost no trend analyst ratings have no relation to past revenue growth.</w:t>
      </w:r>
    </w:p>
    <w:p w14:paraId="7905898F" w14:textId="77777777" w:rsidR="005237E4" w:rsidRPr="005237E4" w:rsidRDefault="005237E4" w:rsidP="005237E4">
      <w:pPr>
        <w:numPr>
          <w:ilvl w:val="0"/>
          <w:numId w:val="36"/>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Operating Margin:</w:t>
      </w:r>
      <w:r w:rsidRPr="005237E4">
        <w:rPr>
          <w:rFonts w:ascii="Arial" w:hAnsi="Arial" w:cs="Arial"/>
        </w:rPr>
        <w:t> Flat relationship operating profitability doesn’t map to analyst ratings.</w:t>
      </w:r>
    </w:p>
    <w:p w14:paraId="647B3E3D" w14:textId="77777777" w:rsidR="005237E4" w:rsidRPr="005237E4" w:rsidRDefault="005237E4" w:rsidP="005237E4">
      <w:pPr>
        <w:numPr>
          <w:ilvl w:val="0"/>
          <w:numId w:val="36"/>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Gross Margin:</w:t>
      </w:r>
      <w:r w:rsidRPr="005237E4">
        <w:rPr>
          <w:rFonts w:ascii="Arial" w:hAnsi="Arial" w:cs="Arial"/>
        </w:rPr>
        <w:t> No systematic link firms with higher gross margins are neither consistently more nor less favorably rated.</w:t>
      </w:r>
    </w:p>
    <w:p w14:paraId="670F9DC6" w14:textId="77777777" w:rsidR="005237E4" w:rsidRPr="005237E4" w:rsidRDefault="005237E4" w:rsidP="005237E4">
      <w:pPr>
        <w:numPr>
          <w:ilvl w:val="0"/>
          <w:numId w:val="36"/>
        </w:numPr>
        <w:shd w:val="clear" w:color="auto" w:fill="FFFFFF"/>
        <w:spacing w:before="100" w:beforeAutospacing="1" w:after="100" w:afterAutospacing="1" w:line="276" w:lineRule="auto"/>
        <w:rPr>
          <w:rFonts w:ascii="Arial" w:hAnsi="Arial" w:cs="Arial"/>
        </w:rPr>
      </w:pPr>
      <w:r w:rsidRPr="005237E4">
        <w:rPr>
          <w:rStyle w:val="Strong"/>
          <w:rFonts w:ascii="Arial" w:hAnsi="Arial" w:cs="Arial"/>
        </w:rPr>
        <w:t>Analyst Rating vs R&amp;D-to-Revenue:</w:t>
      </w:r>
      <w:r w:rsidRPr="005237E4">
        <w:rPr>
          <w:rFonts w:ascii="Arial" w:hAnsi="Arial" w:cs="Arial"/>
        </w:rPr>
        <w:t> Near zero slope R&amp;D intensity has negligible impact on analyst scores.</w:t>
      </w:r>
    </w:p>
    <w:p w14:paraId="0F82ED24" w14:textId="161EF016" w:rsidR="00C860B0" w:rsidRDefault="003C6771" w:rsidP="003C6771">
      <w:pPr>
        <w:pStyle w:val="Subtitle"/>
      </w:pPr>
      <w:r>
        <w:lastRenderedPageBreak/>
        <w:t>Market Performance</w:t>
      </w:r>
    </w:p>
    <w:p w14:paraId="66A871AC" w14:textId="78A1D760" w:rsidR="003C6771" w:rsidRDefault="003C6771" w:rsidP="00890564">
      <w:pPr>
        <w:pStyle w:val="NormalWeb"/>
        <w:rPr>
          <w:rFonts w:ascii="Arial" w:hAnsi="Arial" w:cs="Arial"/>
        </w:rPr>
      </w:pPr>
      <w:r w:rsidRPr="003C6771">
        <w:rPr>
          <w:rFonts w:ascii="Arial" w:hAnsi="Arial" w:cs="Arial"/>
          <w:noProof/>
        </w:rPr>
        <w:drawing>
          <wp:inline distT="0" distB="0" distL="0" distR="0" wp14:anchorId="2CC367E5" wp14:editId="28F8462B">
            <wp:extent cx="2685327" cy="2679972"/>
            <wp:effectExtent l="0" t="0" r="0" b="0"/>
            <wp:docPr id="1138332612" name="Picture 1" descr="A graph with blue dot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2612" name="Picture 1" descr="A graph with blue dots and a line&#10;&#10;AI-generated content may be incorrect."/>
                    <pic:cNvPicPr/>
                  </pic:nvPicPr>
                  <pic:blipFill>
                    <a:blip r:embed="rId44"/>
                    <a:stretch>
                      <a:fillRect/>
                    </a:stretch>
                  </pic:blipFill>
                  <pic:spPr>
                    <a:xfrm>
                      <a:off x="0" y="0"/>
                      <a:ext cx="2725851" cy="2720415"/>
                    </a:xfrm>
                    <a:prstGeom prst="rect">
                      <a:avLst/>
                    </a:prstGeom>
                  </pic:spPr>
                </pic:pic>
              </a:graphicData>
            </a:graphic>
          </wp:inline>
        </w:drawing>
      </w:r>
      <w:r w:rsidRPr="003C6771">
        <w:rPr>
          <w:rFonts w:ascii="Arial" w:hAnsi="Arial" w:cs="Arial"/>
          <w:noProof/>
        </w:rPr>
        <w:drawing>
          <wp:inline distT="0" distB="0" distL="0" distR="0" wp14:anchorId="7BEDC495" wp14:editId="12D2DAA4">
            <wp:extent cx="2702291" cy="2696901"/>
            <wp:effectExtent l="0" t="0" r="3175" b="0"/>
            <wp:docPr id="2069427860"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27860" name="Picture 1" descr="A graph with numbers and a line&#10;&#10;AI-generated content may be incorrect."/>
                    <pic:cNvPicPr/>
                  </pic:nvPicPr>
                  <pic:blipFill>
                    <a:blip r:embed="rId45"/>
                    <a:stretch>
                      <a:fillRect/>
                    </a:stretch>
                  </pic:blipFill>
                  <pic:spPr>
                    <a:xfrm>
                      <a:off x="0" y="0"/>
                      <a:ext cx="2735285" cy="2729830"/>
                    </a:xfrm>
                    <a:prstGeom prst="rect">
                      <a:avLst/>
                    </a:prstGeom>
                  </pic:spPr>
                </pic:pic>
              </a:graphicData>
            </a:graphic>
          </wp:inline>
        </w:drawing>
      </w:r>
    </w:p>
    <w:p w14:paraId="61B6EFC9" w14:textId="75789A37" w:rsidR="003C6771" w:rsidRDefault="003C6771" w:rsidP="00890564">
      <w:pPr>
        <w:pStyle w:val="NormalWeb"/>
        <w:rPr>
          <w:rFonts w:ascii="Arial" w:hAnsi="Arial" w:cs="Arial"/>
        </w:rPr>
      </w:pPr>
      <w:r w:rsidRPr="003C6771">
        <w:rPr>
          <w:rFonts w:ascii="Arial" w:hAnsi="Arial" w:cs="Arial"/>
          <w:noProof/>
        </w:rPr>
        <w:drawing>
          <wp:inline distT="0" distB="0" distL="0" distR="0" wp14:anchorId="096AEBA3" wp14:editId="04E198AE">
            <wp:extent cx="2690692" cy="2685327"/>
            <wp:effectExtent l="0" t="0" r="1905" b="0"/>
            <wp:docPr id="1041059245"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59245" name="Picture 1" descr="A graph with blue and orange dots&#10;&#10;AI-generated content may be incorrect."/>
                    <pic:cNvPicPr/>
                  </pic:nvPicPr>
                  <pic:blipFill>
                    <a:blip r:embed="rId46"/>
                    <a:stretch>
                      <a:fillRect/>
                    </a:stretch>
                  </pic:blipFill>
                  <pic:spPr>
                    <a:xfrm>
                      <a:off x="0" y="0"/>
                      <a:ext cx="2707139" cy="2701741"/>
                    </a:xfrm>
                    <a:prstGeom prst="rect">
                      <a:avLst/>
                    </a:prstGeom>
                  </pic:spPr>
                </pic:pic>
              </a:graphicData>
            </a:graphic>
          </wp:inline>
        </w:drawing>
      </w:r>
      <w:r w:rsidRPr="003C6771">
        <w:rPr>
          <w:rFonts w:ascii="Arial" w:hAnsi="Arial" w:cs="Arial"/>
          <w:noProof/>
        </w:rPr>
        <w:drawing>
          <wp:inline distT="0" distB="0" distL="0" distR="0" wp14:anchorId="2EC12F6F" wp14:editId="44458E1D">
            <wp:extent cx="2713888" cy="2708476"/>
            <wp:effectExtent l="0" t="0" r="4445" b="0"/>
            <wp:docPr id="1112508051"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08051" name="Picture 1" descr="A graph with numbers and lines&#10;&#10;AI-generated content may be incorrect."/>
                    <pic:cNvPicPr/>
                  </pic:nvPicPr>
                  <pic:blipFill>
                    <a:blip r:embed="rId47"/>
                    <a:stretch>
                      <a:fillRect/>
                    </a:stretch>
                  </pic:blipFill>
                  <pic:spPr>
                    <a:xfrm>
                      <a:off x="0" y="0"/>
                      <a:ext cx="2745873" cy="2740397"/>
                    </a:xfrm>
                    <a:prstGeom prst="rect">
                      <a:avLst/>
                    </a:prstGeom>
                  </pic:spPr>
                </pic:pic>
              </a:graphicData>
            </a:graphic>
          </wp:inline>
        </w:drawing>
      </w:r>
    </w:p>
    <w:p w14:paraId="73BEB775" w14:textId="4509A308" w:rsidR="003C6771" w:rsidRDefault="003C6771" w:rsidP="00890564">
      <w:pPr>
        <w:pStyle w:val="NormalWeb"/>
        <w:rPr>
          <w:rFonts w:ascii="Arial" w:hAnsi="Arial" w:cs="Arial"/>
        </w:rPr>
      </w:pPr>
      <w:r w:rsidRPr="003C6771">
        <w:rPr>
          <w:rFonts w:ascii="Arial" w:hAnsi="Arial" w:cs="Arial"/>
          <w:noProof/>
        </w:rPr>
        <w:drawing>
          <wp:inline distT="0" distB="0" distL="0" distR="0" wp14:anchorId="10911597" wp14:editId="3A2A022A">
            <wp:extent cx="2644301" cy="2639028"/>
            <wp:effectExtent l="0" t="0" r="0" b="3175"/>
            <wp:docPr id="1306161324" name="Picture 1" descr="A graph of a market perform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61324" name="Picture 1" descr="A graph of a market performance&#10;&#10;AI-generated content may be incorrect."/>
                    <pic:cNvPicPr/>
                  </pic:nvPicPr>
                  <pic:blipFill>
                    <a:blip r:embed="rId48"/>
                    <a:stretch>
                      <a:fillRect/>
                    </a:stretch>
                  </pic:blipFill>
                  <pic:spPr>
                    <a:xfrm>
                      <a:off x="0" y="0"/>
                      <a:ext cx="2670556" cy="2665231"/>
                    </a:xfrm>
                    <a:prstGeom prst="rect">
                      <a:avLst/>
                    </a:prstGeom>
                  </pic:spPr>
                </pic:pic>
              </a:graphicData>
            </a:graphic>
          </wp:inline>
        </w:drawing>
      </w:r>
      <w:r w:rsidRPr="003C6771">
        <w:rPr>
          <w:rFonts w:ascii="Arial" w:hAnsi="Arial" w:cs="Arial"/>
          <w:noProof/>
        </w:rPr>
        <w:drawing>
          <wp:inline distT="0" distB="0" distL="0" distR="0" wp14:anchorId="35447E75" wp14:editId="1602CD9A">
            <wp:extent cx="2551517" cy="2546430"/>
            <wp:effectExtent l="0" t="0" r="1270" b="0"/>
            <wp:docPr id="571738165" name="Picture 1" descr="A graph with blue dots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38165" name="Picture 1" descr="A graph with blue dots and orange lines&#10;&#10;AI-generated content may be incorrect."/>
                    <pic:cNvPicPr/>
                  </pic:nvPicPr>
                  <pic:blipFill>
                    <a:blip r:embed="rId49"/>
                    <a:stretch>
                      <a:fillRect/>
                    </a:stretch>
                  </pic:blipFill>
                  <pic:spPr>
                    <a:xfrm>
                      <a:off x="0" y="0"/>
                      <a:ext cx="2583499" cy="2578348"/>
                    </a:xfrm>
                    <a:prstGeom prst="rect">
                      <a:avLst/>
                    </a:prstGeom>
                  </pic:spPr>
                </pic:pic>
              </a:graphicData>
            </a:graphic>
          </wp:inline>
        </w:drawing>
      </w:r>
    </w:p>
    <w:p w14:paraId="796643BA" w14:textId="3FF6C9F4" w:rsidR="003C6771" w:rsidRDefault="003C6771" w:rsidP="00890564">
      <w:pPr>
        <w:pStyle w:val="NormalWeb"/>
        <w:rPr>
          <w:rFonts w:ascii="Arial" w:hAnsi="Arial" w:cs="Arial"/>
        </w:rPr>
      </w:pPr>
      <w:r w:rsidRPr="003C6771">
        <w:rPr>
          <w:rFonts w:ascii="Arial" w:hAnsi="Arial" w:cs="Arial"/>
          <w:noProof/>
        </w:rPr>
        <w:lastRenderedPageBreak/>
        <w:drawing>
          <wp:inline distT="0" distB="0" distL="0" distR="0" wp14:anchorId="462AA31F" wp14:editId="55222F5C">
            <wp:extent cx="2470334" cy="2465408"/>
            <wp:effectExtent l="0" t="0" r="0" b="0"/>
            <wp:docPr id="339214" name="Picture 1" descr="A graph with blue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14" name="Picture 1" descr="A graph with blue dots and numbers&#10;&#10;AI-generated content may be incorrect."/>
                    <pic:cNvPicPr/>
                  </pic:nvPicPr>
                  <pic:blipFill>
                    <a:blip r:embed="rId50"/>
                    <a:stretch>
                      <a:fillRect/>
                    </a:stretch>
                  </pic:blipFill>
                  <pic:spPr>
                    <a:xfrm>
                      <a:off x="0" y="0"/>
                      <a:ext cx="2491410" cy="2486442"/>
                    </a:xfrm>
                    <a:prstGeom prst="rect">
                      <a:avLst/>
                    </a:prstGeom>
                  </pic:spPr>
                </pic:pic>
              </a:graphicData>
            </a:graphic>
          </wp:inline>
        </w:drawing>
      </w:r>
      <w:r w:rsidRPr="003C6771">
        <w:rPr>
          <w:rFonts w:ascii="Arial" w:hAnsi="Arial" w:cs="Arial"/>
          <w:noProof/>
        </w:rPr>
        <w:drawing>
          <wp:inline distT="0" distB="0" distL="0" distR="0" wp14:anchorId="79AE703A" wp14:editId="34145210">
            <wp:extent cx="2470150" cy="2465224"/>
            <wp:effectExtent l="0" t="0" r="0" b="0"/>
            <wp:docPr id="171791349"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1349" name="Picture 1" descr="A graph with numbers and lines&#10;&#10;AI-generated content may be incorrect."/>
                    <pic:cNvPicPr/>
                  </pic:nvPicPr>
                  <pic:blipFill>
                    <a:blip r:embed="rId51"/>
                    <a:stretch>
                      <a:fillRect/>
                    </a:stretch>
                  </pic:blipFill>
                  <pic:spPr>
                    <a:xfrm>
                      <a:off x="0" y="0"/>
                      <a:ext cx="2500212" cy="2495226"/>
                    </a:xfrm>
                    <a:prstGeom prst="rect">
                      <a:avLst/>
                    </a:prstGeom>
                  </pic:spPr>
                </pic:pic>
              </a:graphicData>
            </a:graphic>
          </wp:inline>
        </w:drawing>
      </w:r>
    </w:p>
    <w:p w14:paraId="472BFBA4" w14:textId="7B2449F2" w:rsidR="003C6771" w:rsidRDefault="003C6771" w:rsidP="00890564">
      <w:pPr>
        <w:pStyle w:val="NormalWeb"/>
        <w:rPr>
          <w:rFonts w:ascii="Arial" w:hAnsi="Arial" w:cs="Arial"/>
        </w:rPr>
      </w:pPr>
    </w:p>
    <w:p w14:paraId="0CCF386A" w14:textId="0653EB72" w:rsidR="003C6771" w:rsidRDefault="003C6771" w:rsidP="00890564">
      <w:pPr>
        <w:pStyle w:val="NormalWeb"/>
        <w:rPr>
          <w:rFonts w:ascii="Arial" w:hAnsi="Arial" w:cs="Arial"/>
        </w:rPr>
      </w:pPr>
      <w:r w:rsidRPr="003C6771">
        <w:rPr>
          <w:rFonts w:ascii="Arial" w:hAnsi="Arial" w:cs="Arial"/>
          <w:noProof/>
        </w:rPr>
        <w:drawing>
          <wp:inline distT="0" distB="0" distL="0" distR="0" wp14:anchorId="4335991B" wp14:editId="5D00C744">
            <wp:extent cx="2349661" cy="2344975"/>
            <wp:effectExtent l="0" t="0" r="0" b="5080"/>
            <wp:docPr id="1807187717" name="Picture 1" descr="A graph of 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87717" name="Picture 1" descr="A graph of a graph with numbers and a line&#10;&#10;AI-generated content may be incorrect."/>
                    <pic:cNvPicPr/>
                  </pic:nvPicPr>
                  <pic:blipFill>
                    <a:blip r:embed="rId52"/>
                    <a:stretch>
                      <a:fillRect/>
                    </a:stretch>
                  </pic:blipFill>
                  <pic:spPr>
                    <a:xfrm>
                      <a:off x="0" y="0"/>
                      <a:ext cx="2381918" cy="2377168"/>
                    </a:xfrm>
                    <a:prstGeom prst="rect">
                      <a:avLst/>
                    </a:prstGeom>
                  </pic:spPr>
                </pic:pic>
              </a:graphicData>
            </a:graphic>
          </wp:inline>
        </w:drawing>
      </w:r>
      <w:r w:rsidRPr="003C6771">
        <w:rPr>
          <w:rFonts w:ascii="Arial" w:hAnsi="Arial" w:cs="Arial"/>
          <w:noProof/>
        </w:rPr>
        <w:drawing>
          <wp:inline distT="0" distB="0" distL="0" distR="0" wp14:anchorId="5C7C38F9" wp14:editId="24A28A04">
            <wp:extent cx="2307965" cy="2303362"/>
            <wp:effectExtent l="0" t="0" r="3810" b="0"/>
            <wp:docPr id="1607175013" name="Picture 1" descr="A graph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75013" name="Picture 1" descr="A graph with numbers and points&#10;&#10;AI-generated content may be incorrect."/>
                    <pic:cNvPicPr/>
                  </pic:nvPicPr>
                  <pic:blipFill>
                    <a:blip r:embed="rId53"/>
                    <a:stretch>
                      <a:fillRect/>
                    </a:stretch>
                  </pic:blipFill>
                  <pic:spPr>
                    <a:xfrm>
                      <a:off x="0" y="0"/>
                      <a:ext cx="2346765" cy="2342085"/>
                    </a:xfrm>
                    <a:prstGeom prst="rect">
                      <a:avLst/>
                    </a:prstGeom>
                  </pic:spPr>
                </pic:pic>
              </a:graphicData>
            </a:graphic>
          </wp:inline>
        </w:drawing>
      </w:r>
    </w:p>
    <w:p w14:paraId="17324328" w14:textId="1D248A26" w:rsidR="003C6771" w:rsidRDefault="003C6771" w:rsidP="00890564">
      <w:pPr>
        <w:pStyle w:val="NormalWeb"/>
        <w:rPr>
          <w:rFonts w:ascii="Arial" w:hAnsi="Arial" w:cs="Arial"/>
        </w:rPr>
      </w:pPr>
    </w:p>
    <w:p w14:paraId="045C1CA0" w14:textId="1D9DC815" w:rsidR="003C6771" w:rsidRDefault="003C6771" w:rsidP="00890564">
      <w:pPr>
        <w:pStyle w:val="NormalWeb"/>
        <w:rPr>
          <w:rFonts w:ascii="Arial" w:hAnsi="Arial" w:cs="Arial"/>
        </w:rPr>
      </w:pPr>
      <w:r w:rsidRPr="003C6771">
        <w:rPr>
          <w:rFonts w:ascii="Arial" w:hAnsi="Arial" w:cs="Arial"/>
          <w:noProof/>
        </w:rPr>
        <w:drawing>
          <wp:inline distT="0" distB="0" distL="0" distR="0" wp14:anchorId="4EA0C050" wp14:editId="32144C33">
            <wp:extent cx="2377551" cy="2372810"/>
            <wp:effectExtent l="0" t="0" r="0" b="2540"/>
            <wp:docPr id="13578819" name="Picture 1" descr="A graph with number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19" name="Picture 1" descr="A graph with numbers and points&#10;&#10;AI-generated content may be incorrect."/>
                    <pic:cNvPicPr/>
                  </pic:nvPicPr>
                  <pic:blipFill>
                    <a:blip r:embed="rId54"/>
                    <a:stretch>
                      <a:fillRect/>
                    </a:stretch>
                  </pic:blipFill>
                  <pic:spPr>
                    <a:xfrm>
                      <a:off x="0" y="0"/>
                      <a:ext cx="2398484" cy="2393701"/>
                    </a:xfrm>
                    <a:prstGeom prst="rect">
                      <a:avLst/>
                    </a:prstGeom>
                  </pic:spPr>
                </pic:pic>
              </a:graphicData>
            </a:graphic>
          </wp:inline>
        </w:drawing>
      </w:r>
      <w:r w:rsidRPr="003C6771">
        <w:rPr>
          <w:rFonts w:ascii="Arial" w:hAnsi="Arial" w:cs="Arial"/>
          <w:noProof/>
        </w:rPr>
        <w:drawing>
          <wp:inline distT="0" distB="0" distL="0" distR="0" wp14:anchorId="49117E55" wp14:editId="3F285F44">
            <wp:extent cx="2319563" cy="2314937"/>
            <wp:effectExtent l="0" t="0" r="5080" b="0"/>
            <wp:docPr id="379472875"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72875" name="Picture 1" descr="A graph with numbers and a line&#10;&#10;AI-generated content may be incorrect."/>
                    <pic:cNvPicPr/>
                  </pic:nvPicPr>
                  <pic:blipFill>
                    <a:blip r:embed="rId55"/>
                    <a:stretch>
                      <a:fillRect/>
                    </a:stretch>
                  </pic:blipFill>
                  <pic:spPr>
                    <a:xfrm>
                      <a:off x="0" y="0"/>
                      <a:ext cx="2348545" cy="2343861"/>
                    </a:xfrm>
                    <a:prstGeom prst="rect">
                      <a:avLst/>
                    </a:prstGeom>
                  </pic:spPr>
                </pic:pic>
              </a:graphicData>
            </a:graphic>
          </wp:inline>
        </w:drawing>
      </w:r>
    </w:p>
    <w:p w14:paraId="17A78A6E" w14:textId="35484393" w:rsidR="003C6771" w:rsidRDefault="003C6771" w:rsidP="00890564">
      <w:pPr>
        <w:pStyle w:val="NormalWeb"/>
        <w:rPr>
          <w:rFonts w:ascii="Arial" w:hAnsi="Arial" w:cs="Arial"/>
        </w:rPr>
      </w:pPr>
    </w:p>
    <w:p w14:paraId="53277CE1" w14:textId="7F2E8ED5" w:rsidR="003C6771" w:rsidRDefault="003C6771" w:rsidP="00890564">
      <w:pPr>
        <w:pStyle w:val="NormalWeb"/>
        <w:rPr>
          <w:rFonts w:ascii="Arial" w:hAnsi="Arial" w:cs="Arial"/>
        </w:rPr>
      </w:pPr>
      <w:r w:rsidRPr="003C6771">
        <w:rPr>
          <w:rFonts w:ascii="Arial" w:hAnsi="Arial" w:cs="Arial"/>
          <w:noProof/>
        </w:rPr>
        <w:lastRenderedPageBreak/>
        <w:drawing>
          <wp:inline distT="0" distB="0" distL="0" distR="0" wp14:anchorId="3A5F4B9B" wp14:editId="6686656A">
            <wp:extent cx="2419109" cy="2414284"/>
            <wp:effectExtent l="0" t="0" r="0" b="0"/>
            <wp:docPr id="1875549283"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49283" name="Picture 1" descr="A graph with numbers and lines&#10;&#10;AI-generated content may be incorrect."/>
                    <pic:cNvPicPr/>
                  </pic:nvPicPr>
                  <pic:blipFill>
                    <a:blip r:embed="rId56"/>
                    <a:stretch>
                      <a:fillRect/>
                    </a:stretch>
                  </pic:blipFill>
                  <pic:spPr>
                    <a:xfrm>
                      <a:off x="0" y="0"/>
                      <a:ext cx="2456539" cy="2451639"/>
                    </a:xfrm>
                    <a:prstGeom prst="rect">
                      <a:avLst/>
                    </a:prstGeom>
                  </pic:spPr>
                </pic:pic>
              </a:graphicData>
            </a:graphic>
          </wp:inline>
        </w:drawing>
      </w:r>
      <w:r w:rsidRPr="003C6771">
        <w:rPr>
          <w:rFonts w:ascii="Arial" w:hAnsi="Arial" w:cs="Arial"/>
          <w:noProof/>
        </w:rPr>
        <w:drawing>
          <wp:inline distT="0" distB="0" distL="0" distR="0" wp14:anchorId="382A7EA9" wp14:editId="0423458C">
            <wp:extent cx="2407534" cy="2402732"/>
            <wp:effectExtent l="0" t="0" r="5715" b="0"/>
            <wp:docPr id="47086218"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6218" name="Picture 1" descr="A graph of a graph&#10;&#10;AI-generated content may be incorrect."/>
                    <pic:cNvPicPr/>
                  </pic:nvPicPr>
                  <pic:blipFill>
                    <a:blip r:embed="rId57"/>
                    <a:stretch>
                      <a:fillRect/>
                    </a:stretch>
                  </pic:blipFill>
                  <pic:spPr>
                    <a:xfrm>
                      <a:off x="0" y="0"/>
                      <a:ext cx="2463258" cy="2458345"/>
                    </a:xfrm>
                    <a:prstGeom prst="rect">
                      <a:avLst/>
                    </a:prstGeom>
                  </pic:spPr>
                </pic:pic>
              </a:graphicData>
            </a:graphic>
          </wp:inline>
        </w:drawing>
      </w:r>
    </w:p>
    <w:p w14:paraId="2D367228" w14:textId="4B44A93C" w:rsidR="003C6771" w:rsidRDefault="003C6771" w:rsidP="00890564">
      <w:pPr>
        <w:pStyle w:val="NormalWeb"/>
        <w:rPr>
          <w:rFonts w:ascii="Arial" w:hAnsi="Arial" w:cs="Arial"/>
        </w:rPr>
      </w:pPr>
    </w:p>
    <w:p w14:paraId="1B01DF17" w14:textId="3CE6770E" w:rsidR="003C6771" w:rsidRDefault="003C6771" w:rsidP="00890564">
      <w:pPr>
        <w:pStyle w:val="NormalWeb"/>
        <w:rPr>
          <w:rFonts w:ascii="Arial" w:hAnsi="Arial" w:cs="Arial"/>
        </w:rPr>
      </w:pPr>
      <w:r w:rsidRPr="003C6771">
        <w:rPr>
          <w:rFonts w:ascii="Arial" w:hAnsi="Arial" w:cs="Arial"/>
          <w:noProof/>
        </w:rPr>
        <w:drawing>
          <wp:inline distT="0" distB="0" distL="0" distR="0" wp14:anchorId="70723B8F" wp14:editId="423DEAF0">
            <wp:extent cx="2627453" cy="2622215"/>
            <wp:effectExtent l="0" t="0" r="1905" b="0"/>
            <wp:docPr id="1442187160"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87160" name="Picture 1" descr="A graph with numbers and a line&#10;&#10;AI-generated content may be incorrect."/>
                    <pic:cNvPicPr/>
                  </pic:nvPicPr>
                  <pic:blipFill>
                    <a:blip r:embed="rId58"/>
                    <a:stretch>
                      <a:fillRect/>
                    </a:stretch>
                  </pic:blipFill>
                  <pic:spPr>
                    <a:xfrm>
                      <a:off x="0" y="0"/>
                      <a:ext cx="2663811" cy="2658501"/>
                    </a:xfrm>
                    <a:prstGeom prst="rect">
                      <a:avLst/>
                    </a:prstGeom>
                  </pic:spPr>
                </pic:pic>
              </a:graphicData>
            </a:graphic>
          </wp:inline>
        </w:drawing>
      </w:r>
    </w:p>
    <w:p w14:paraId="47DB5614" w14:textId="4821974B" w:rsidR="003C6771" w:rsidRPr="00F71702" w:rsidRDefault="003C6771" w:rsidP="00F71702">
      <w:pPr>
        <w:pStyle w:val="Subtitle"/>
      </w:pPr>
      <w:r w:rsidRPr="00F71702">
        <w:t>Market Performance – PB Ratio vs Other Indicators</w:t>
      </w:r>
    </w:p>
    <w:p w14:paraId="448215D5" w14:textId="77777777" w:rsidR="003C6771" w:rsidRPr="00F71702" w:rsidRDefault="003C6771" w:rsidP="00F71702">
      <w:pPr>
        <w:numPr>
          <w:ilvl w:val="0"/>
          <w:numId w:val="38"/>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EPS vs PB Ratio:</w:t>
      </w:r>
      <w:r w:rsidRPr="00F71702">
        <w:rPr>
          <w:rFonts w:ascii="Arial" w:hAnsi="Arial" w:cs="Arial"/>
        </w:rPr>
        <w:t> Essentially flat relationship share valuation does not track earnings per share.</w:t>
      </w:r>
    </w:p>
    <w:p w14:paraId="4D8C5AAE" w14:textId="77777777" w:rsidR="003C6771" w:rsidRPr="00F71702" w:rsidRDefault="003C6771" w:rsidP="00F71702">
      <w:pPr>
        <w:numPr>
          <w:ilvl w:val="0"/>
          <w:numId w:val="38"/>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Market Cap vs PB Ratio:</w:t>
      </w:r>
      <w:r w:rsidRPr="00F71702">
        <w:rPr>
          <w:rFonts w:ascii="Arial" w:hAnsi="Arial" w:cs="Arial"/>
        </w:rPr>
        <w:t> Slight positive slope larger firms tend to trade at marginally higher price-to-book ratios.</w:t>
      </w:r>
    </w:p>
    <w:p w14:paraId="1C7F97EF" w14:textId="77777777" w:rsidR="003C6771" w:rsidRPr="00F71702" w:rsidRDefault="003C6771" w:rsidP="00F71702">
      <w:pPr>
        <w:numPr>
          <w:ilvl w:val="0"/>
          <w:numId w:val="38"/>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EV/EBITDA vs PB Ratio:</w:t>
      </w:r>
      <w:r w:rsidRPr="00F71702">
        <w:rPr>
          <w:rFonts w:ascii="Arial" w:hAnsi="Arial" w:cs="Arial"/>
        </w:rPr>
        <w:t> No meaningful trend enterprise multiples are independent of book-value multiples.</w:t>
      </w:r>
    </w:p>
    <w:p w14:paraId="65F473AE" w14:textId="77777777" w:rsidR="003C6771" w:rsidRPr="00F71702" w:rsidRDefault="003C6771" w:rsidP="00F71702">
      <w:pPr>
        <w:numPr>
          <w:ilvl w:val="0"/>
          <w:numId w:val="38"/>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PB Ratio:</w:t>
      </w:r>
      <w:r w:rsidRPr="00F71702">
        <w:rPr>
          <w:rFonts w:ascii="Arial" w:hAnsi="Arial" w:cs="Arial"/>
        </w:rPr>
        <w:t> Almost zero slope revenue multiples and book multiples move independently in this.</w:t>
      </w:r>
    </w:p>
    <w:p w14:paraId="6E06BB77" w14:textId="77777777" w:rsidR="003C6771" w:rsidRPr="00F71702" w:rsidRDefault="003C6771" w:rsidP="00F71702">
      <w:pPr>
        <w:numPr>
          <w:ilvl w:val="0"/>
          <w:numId w:val="38"/>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Payout Ratio vs PB Ratio:</w:t>
      </w:r>
      <w:r w:rsidRPr="00F71702">
        <w:rPr>
          <w:rFonts w:ascii="Arial" w:hAnsi="Arial" w:cs="Arial"/>
        </w:rPr>
        <w:t> Higher dividend payout may be linked to slightly lower valuation multiples.</w:t>
      </w:r>
    </w:p>
    <w:p w14:paraId="1352BB98" w14:textId="1D7EF0A4" w:rsidR="003C6771" w:rsidRPr="00F71702" w:rsidRDefault="003C6771" w:rsidP="00F71702">
      <w:pPr>
        <w:pStyle w:val="Subtitle"/>
      </w:pPr>
      <w:r w:rsidRPr="00F71702">
        <w:t xml:space="preserve"> Market Performance – EPS vs Other Indicators</w:t>
      </w:r>
    </w:p>
    <w:p w14:paraId="67F37754" w14:textId="77777777" w:rsidR="003C6771" w:rsidRPr="00F71702" w:rsidRDefault="003C6771" w:rsidP="00F71702">
      <w:pPr>
        <w:numPr>
          <w:ilvl w:val="0"/>
          <w:numId w:val="39"/>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lastRenderedPageBreak/>
        <w:t>PB Ratio vs EPS:</w:t>
      </w:r>
      <w:r w:rsidRPr="00F71702">
        <w:rPr>
          <w:rFonts w:ascii="Arial" w:hAnsi="Arial" w:cs="Arial"/>
        </w:rPr>
        <w:t> Almost flat relationship EPS does not meaningfully explain variations in price-to-book multiples.</w:t>
      </w:r>
    </w:p>
    <w:p w14:paraId="0235CBCD" w14:textId="77777777" w:rsidR="003C6771" w:rsidRPr="00F71702" w:rsidRDefault="003C6771" w:rsidP="00F71702">
      <w:pPr>
        <w:numPr>
          <w:ilvl w:val="0"/>
          <w:numId w:val="39"/>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Market Cap vs EPS:</w:t>
      </w:r>
      <w:r w:rsidRPr="00F71702">
        <w:rPr>
          <w:rFonts w:ascii="Arial" w:hAnsi="Arial" w:cs="Arial"/>
        </w:rPr>
        <w:t> Mild positive trend firms with higher EPS tend to have slightly larger market capitalizations.</w:t>
      </w:r>
    </w:p>
    <w:p w14:paraId="64D83BBB" w14:textId="77777777" w:rsidR="003C6771" w:rsidRPr="00F71702" w:rsidRDefault="003C6771" w:rsidP="00F71702">
      <w:pPr>
        <w:numPr>
          <w:ilvl w:val="0"/>
          <w:numId w:val="39"/>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EV/EBITDA vs EPS:</w:t>
      </w:r>
      <w:r w:rsidRPr="00F71702">
        <w:rPr>
          <w:rFonts w:ascii="Arial" w:hAnsi="Arial" w:cs="Arial"/>
        </w:rPr>
        <w:t> No clear pattern enterprise valuation multiples appear independent of EPS.</w:t>
      </w:r>
    </w:p>
    <w:p w14:paraId="567860FB" w14:textId="77777777" w:rsidR="003C6771" w:rsidRPr="00F71702" w:rsidRDefault="003C6771" w:rsidP="00F71702">
      <w:pPr>
        <w:numPr>
          <w:ilvl w:val="0"/>
          <w:numId w:val="39"/>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EPS:</w:t>
      </w:r>
      <w:r w:rsidRPr="00F71702">
        <w:rPr>
          <w:rFonts w:ascii="Arial" w:hAnsi="Arial" w:cs="Arial"/>
        </w:rPr>
        <w:t> No slope sales multiples are not driven by EPS levels.</w:t>
      </w:r>
    </w:p>
    <w:p w14:paraId="632D6B2D" w14:textId="77777777" w:rsidR="003C6771" w:rsidRPr="00F71702" w:rsidRDefault="003C6771" w:rsidP="00F71702">
      <w:pPr>
        <w:numPr>
          <w:ilvl w:val="0"/>
          <w:numId w:val="39"/>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Payout Ratio vs EPS:</w:t>
      </w:r>
      <w:r w:rsidRPr="00F71702">
        <w:rPr>
          <w:rFonts w:ascii="Arial" w:hAnsi="Arial" w:cs="Arial"/>
        </w:rPr>
        <w:t> Slight negative association companies with higher EPS pay out a marginally smaller proportion of earnings.</w:t>
      </w:r>
    </w:p>
    <w:p w14:paraId="60759010" w14:textId="6C19B784" w:rsidR="003C6771" w:rsidRPr="00F71702" w:rsidRDefault="003C6771" w:rsidP="00F71702">
      <w:pPr>
        <w:pStyle w:val="Subtitle"/>
      </w:pPr>
      <w:r w:rsidRPr="00F71702">
        <w:t>Market Performance – Market Cap vs Other Indicators</w:t>
      </w:r>
    </w:p>
    <w:p w14:paraId="1924932D" w14:textId="77777777" w:rsidR="003C6771" w:rsidRPr="00F71702" w:rsidRDefault="003C6771" w:rsidP="00F71702">
      <w:pPr>
        <w:numPr>
          <w:ilvl w:val="0"/>
          <w:numId w:val="40"/>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PB Ratio vs Market Cap:</w:t>
      </w:r>
      <w:r w:rsidRPr="00F71702">
        <w:rPr>
          <w:rFonts w:ascii="Arial" w:hAnsi="Arial" w:cs="Arial"/>
        </w:rPr>
        <w:t> Weak positive slope larger firms tend to have slightly higher price-to-book ratios.</w:t>
      </w:r>
    </w:p>
    <w:p w14:paraId="2B2EE543" w14:textId="77777777" w:rsidR="003C6771" w:rsidRPr="00F71702" w:rsidRDefault="003C6771" w:rsidP="00F71702">
      <w:pPr>
        <w:numPr>
          <w:ilvl w:val="0"/>
          <w:numId w:val="40"/>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EPS vs Market Cap:</w:t>
      </w:r>
      <w:r w:rsidRPr="00F71702">
        <w:rPr>
          <w:rFonts w:ascii="Arial" w:hAnsi="Arial" w:cs="Arial"/>
        </w:rPr>
        <w:t> Mild positive trend larger firms tend to report higher EPS.</w:t>
      </w:r>
    </w:p>
    <w:p w14:paraId="411E12DB" w14:textId="77777777" w:rsidR="003C6771" w:rsidRPr="00F71702" w:rsidRDefault="003C6771" w:rsidP="00F71702">
      <w:pPr>
        <w:numPr>
          <w:ilvl w:val="0"/>
          <w:numId w:val="40"/>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EV/EBITDA vs Market Cap:</w:t>
      </w:r>
      <w:r w:rsidRPr="00F71702">
        <w:rPr>
          <w:rFonts w:ascii="Arial" w:hAnsi="Arial" w:cs="Arial"/>
        </w:rPr>
        <w:t> No clear relationship enterprise multiples do not correlate with market capitalization.</w:t>
      </w:r>
    </w:p>
    <w:p w14:paraId="39C63B65" w14:textId="77777777" w:rsidR="003C6771" w:rsidRPr="00F71702" w:rsidRDefault="003C6771" w:rsidP="00F71702">
      <w:pPr>
        <w:numPr>
          <w:ilvl w:val="0"/>
          <w:numId w:val="40"/>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Market Cap:</w:t>
      </w:r>
      <w:r w:rsidRPr="00F71702">
        <w:rPr>
          <w:rFonts w:ascii="Arial" w:hAnsi="Arial" w:cs="Arial"/>
        </w:rPr>
        <w:t> No slope sales multiples are not driven by market capitalization.</w:t>
      </w:r>
    </w:p>
    <w:p w14:paraId="04E15162" w14:textId="77777777" w:rsidR="003C6771" w:rsidRPr="00F71702" w:rsidRDefault="003C6771" w:rsidP="00F71702">
      <w:pPr>
        <w:numPr>
          <w:ilvl w:val="0"/>
          <w:numId w:val="40"/>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Payout Ratio vs Market Cap:</w:t>
      </w:r>
      <w:r w:rsidRPr="00F71702">
        <w:rPr>
          <w:rFonts w:ascii="Arial" w:hAnsi="Arial" w:cs="Arial"/>
        </w:rPr>
        <w:t> No clear pattern larger firms do not necessarily have higher or lower payout ratios.</w:t>
      </w:r>
    </w:p>
    <w:p w14:paraId="52FBDF36" w14:textId="63428BE1" w:rsidR="003C6771" w:rsidRPr="00F71702" w:rsidRDefault="003C6771" w:rsidP="00F71702">
      <w:pPr>
        <w:pStyle w:val="Subtitle"/>
      </w:pPr>
      <w:r w:rsidRPr="00F71702">
        <w:t>Market Performance – EV/EBITDA vs Other Indicators</w:t>
      </w:r>
    </w:p>
    <w:p w14:paraId="23AF06D1" w14:textId="77777777" w:rsidR="003C6771" w:rsidRPr="00F71702" w:rsidRDefault="003C6771" w:rsidP="00F71702">
      <w:pPr>
        <w:numPr>
          <w:ilvl w:val="0"/>
          <w:numId w:val="41"/>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PB Ratio vs EV/EBITDA:</w:t>
      </w:r>
      <w:r w:rsidRPr="00F71702">
        <w:rPr>
          <w:rFonts w:ascii="Arial" w:hAnsi="Arial" w:cs="Arial"/>
        </w:rPr>
        <w:t> Very flat relationship with a slight downward tilt at higher EV/EBITDA values, indicating little correlation.</w:t>
      </w:r>
    </w:p>
    <w:p w14:paraId="0CA53E7F" w14:textId="77777777" w:rsidR="003C6771" w:rsidRPr="00F71702" w:rsidRDefault="003C6771" w:rsidP="00F71702">
      <w:pPr>
        <w:numPr>
          <w:ilvl w:val="0"/>
          <w:numId w:val="41"/>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EPS vs EV/EBITDA:</w:t>
      </w:r>
      <w:r w:rsidRPr="00F71702">
        <w:rPr>
          <w:rFonts w:ascii="Arial" w:hAnsi="Arial" w:cs="Arial"/>
        </w:rPr>
        <w:t> No slope, showing that earnings per share do not explain enterprise multiples.</w:t>
      </w:r>
    </w:p>
    <w:p w14:paraId="3A5B34F3" w14:textId="77777777" w:rsidR="003C6771" w:rsidRPr="00F71702" w:rsidRDefault="003C6771" w:rsidP="00F71702">
      <w:pPr>
        <w:numPr>
          <w:ilvl w:val="0"/>
          <w:numId w:val="41"/>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Market Cap vs EV/EBITDA:</w:t>
      </w:r>
      <w:r w:rsidRPr="00F71702">
        <w:rPr>
          <w:rFonts w:ascii="Arial" w:hAnsi="Arial" w:cs="Arial"/>
        </w:rPr>
        <w:t> Nearly horizontal line, suggesting market capitalization is independent of EV/EBITDA.</w:t>
      </w:r>
    </w:p>
    <w:p w14:paraId="580B2B90" w14:textId="77777777" w:rsidR="003C6771" w:rsidRPr="00F71702" w:rsidRDefault="003C6771" w:rsidP="00F71702">
      <w:pPr>
        <w:numPr>
          <w:ilvl w:val="0"/>
          <w:numId w:val="41"/>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EV/EBITDA:</w:t>
      </w:r>
      <w:r w:rsidRPr="00F71702">
        <w:rPr>
          <w:rFonts w:ascii="Arial" w:hAnsi="Arial" w:cs="Arial"/>
        </w:rPr>
        <w:t> Mostly flat but with a mild downward trend at the right tail, implying weak inverse association.</w:t>
      </w:r>
    </w:p>
    <w:p w14:paraId="3F93129F" w14:textId="77777777" w:rsidR="003C6771" w:rsidRPr="00F71702" w:rsidRDefault="003C6771" w:rsidP="00F71702">
      <w:pPr>
        <w:numPr>
          <w:ilvl w:val="0"/>
          <w:numId w:val="41"/>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Payout Ratio vs EV/EBITDA:</w:t>
      </w:r>
      <w:r w:rsidRPr="00F71702">
        <w:rPr>
          <w:rFonts w:ascii="Arial" w:hAnsi="Arial" w:cs="Arial"/>
        </w:rPr>
        <w:t> Almost perfectly flat, indicating no relationship between payout policy and enterprise valuation multiples.</w:t>
      </w:r>
    </w:p>
    <w:p w14:paraId="083E3967" w14:textId="22DCB1DD" w:rsidR="003C6771" w:rsidRPr="00F71702" w:rsidRDefault="003C6771" w:rsidP="00F71702">
      <w:pPr>
        <w:pStyle w:val="Subtitle"/>
      </w:pPr>
      <w:r w:rsidRPr="00F71702">
        <w:t>Market Performance – Price-to-Sales vs Other Indicators</w:t>
      </w:r>
    </w:p>
    <w:p w14:paraId="562CDD83" w14:textId="77777777" w:rsidR="003C6771" w:rsidRPr="00F71702" w:rsidRDefault="003C6771" w:rsidP="00F71702">
      <w:pPr>
        <w:numPr>
          <w:ilvl w:val="0"/>
          <w:numId w:val="42"/>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PB Ratio vs Price-to-Sales:</w:t>
      </w:r>
      <w:r w:rsidRPr="00F71702">
        <w:rPr>
          <w:rFonts w:ascii="Arial" w:hAnsi="Arial" w:cs="Arial"/>
        </w:rPr>
        <w:t> Largely flat with a gentle downward curve at high P/S values indicating a weak inverse relationship.</w:t>
      </w:r>
    </w:p>
    <w:p w14:paraId="123AD42B" w14:textId="77777777" w:rsidR="003C6771" w:rsidRPr="00F71702" w:rsidRDefault="003C6771" w:rsidP="00F71702">
      <w:pPr>
        <w:numPr>
          <w:ilvl w:val="0"/>
          <w:numId w:val="42"/>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EPS vs Price-to-Sales:</w:t>
      </w:r>
      <w:r w:rsidRPr="00F71702">
        <w:rPr>
          <w:rFonts w:ascii="Arial" w:hAnsi="Arial" w:cs="Arial"/>
        </w:rPr>
        <w:t> Almost horizontal but bending slightly downward on the right suggesting minimal negative association.</w:t>
      </w:r>
    </w:p>
    <w:p w14:paraId="75EA2679" w14:textId="77777777" w:rsidR="003C6771" w:rsidRPr="00F71702" w:rsidRDefault="003C6771" w:rsidP="00F71702">
      <w:pPr>
        <w:numPr>
          <w:ilvl w:val="0"/>
          <w:numId w:val="42"/>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lastRenderedPageBreak/>
        <w:t>Market Cap vs Price-to-Sales:</w:t>
      </w:r>
      <w:r w:rsidRPr="00F71702">
        <w:rPr>
          <w:rFonts w:ascii="Arial" w:hAnsi="Arial" w:cs="Arial"/>
        </w:rPr>
        <w:t> Straight trend with a mild downward tilt as P/S increases showing little correlation.</w:t>
      </w:r>
    </w:p>
    <w:p w14:paraId="32D2DA48" w14:textId="77777777" w:rsidR="003C6771" w:rsidRPr="00F71702" w:rsidRDefault="003C6771" w:rsidP="00F71702">
      <w:pPr>
        <w:numPr>
          <w:ilvl w:val="0"/>
          <w:numId w:val="42"/>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EV/EBITDA vs Price-to-Sales:</w:t>
      </w:r>
      <w:r w:rsidRPr="00F71702">
        <w:rPr>
          <w:rFonts w:ascii="Arial" w:hAnsi="Arial" w:cs="Arial"/>
        </w:rPr>
        <w:t> Nearly flat overall, with a small negative slope on the tail implying a slight inverse link.</w:t>
      </w:r>
    </w:p>
    <w:p w14:paraId="5E0CCC67" w14:textId="77777777" w:rsidR="003C6771" w:rsidRPr="00F71702" w:rsidRDefault="003C6771" w:rsidP="00F71702">
      <w:pPr>
        <w:numPr>
          <w:ilvl w:val="0"/>
          <w:numId w:val="42"/>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Payout Ratio:</w:t>
      </w:r>
      <w:r w:rsidRPr="00F71702">
        <w:rPr>
          <w:rFonts w:ascii="Arial" w:hAnsi="Arial" w:cs="Arial"/>
        </w:rPr>
        <w:t> Mostly level but bending down at higher P/S denoting a negligible negative relationship.</w:t>
      </w:r>
    </w:p>
    <w:p w14:paraId="2C0A79DD" w14:textId="0118F4B8" w:rsidR="003C6771" w:rsidRPr="00F71702" w:rsidRDefault="003C6771" w:rsidP="00F71702">
      <w:pPr>
        <w:pStyle w:val="Subtitle"/>
      </w:pPr>
      <w:r w:rsidRPr="00F71702">
        <w:t>Market Performance – Payout Ratio vs Other Indicators</w:t>
      </w:r>
    </w:p>
    <w:p w14:paraId="28F1E316" w14:textId="77777777" w:rsidR="003C6771" w:rsidRPr="00F71702" w:rsidRDefault="003C6771" w:rsidP="00F71702">
      <w:pPr>
        <w:numPr>
          <w:ilvl w:val="0"/>
          <w:numId w:val="43"/>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PB Ratio vs Payout Ratio:</w:t>
      </w:r>
      <w:r w:rsidRPr="00F71702">
        <w:rPr>
          <w:rFonts w:ascii="Arial" w:hAnsi="Arial" w:cs="Arial"/>
        </w:rPr>
        <w:t> Essentially flat indicating no clear relationship.</w:t>
      </w:r>
    </w:p>
    <w:p w14:paraId="62A187A0" w14:textId="77777777" w:rsidR="003C6771" w:rsidRPr="00F71702" w:rsidRDefault="003C6771" w:rsidP="00F71702">
      <w:pPr>
        <w:numPr>
          <w:ilvl w:val="0"/>
          <w:numId w:val="43"/>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EPS vs Payout Ratio:</w:t>
      </w:r>
      <w:r w:rsidRPr="00F71702">
        <w:rPr>
          <w:rFonts w:ascii="Arial" w:hAnsi="Arial" w:cs="Arial"/>
        </w:rPr>
        <w:t> Slight downward bend on the right suggesting a minimal negative association.</w:t>
      </w:r>
    </w:p>
    <w:p w14:paraId="69DCEDA6" w14:textId="77777777" w:rsidR="003C6771" w:rsidRPr="00F71702" w:rsidRDefault="003C6771" w:rsidP="00F71702">
      <w:pPr>
        <w:numPr>
          <w:ilvl w:val="0"/>
          <w:numId w:val="43"/>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Market Cap vs Payout Ratio:</w:t>
      </w:r>
      <w:r w:rsidRPr="00F71702">
        <w:rPr>
          <w:rFonts w:ascii="Arial" w:hAnsi="Arial" w:cs="Arial"/>
        </w:rPr>
        <w:t> Nearly straight with a modest downward curve at high payout ratios implying a weak inverse link.</w:t>
      </w:r>
    </w:p>
    <w:p w14:paraId="5B95E20E" w14:textId="77777777" w:rsidR="003C6771" w:rsidRPr="00F71702" w:rsidRDefault="003C6771" w:rsidP="00F71702">
      <w:pPr>
        <w:numPr>
          <w:ilvl w:val="0"/>
          <w:numId w:val="43"/>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EV/EBITDA vs Payout Ratio:</w:t>
      </w:r>
      <w:r w:rsidRPr="00F71702">
        <w:rPr>
          <w:rFonts w:ascii="Arial" w:hAnsi="Arial" w:cs="Arial"/>
        </w:rPr>
        <w:t> Straight horizontal trend showing no apparent correlation.</w:t>
      </w:r>
    </w:p>
    <w:p w14:paraId="200E0A61" w14:textId="77777777" w:rsidR="003C6771" w:rsidRPr="00F71702" w:rsidRDefault="003C6771" w:rsidP="00F71702">
      <w:pPr>
        <w:numPr>
          <w:ilvl w:val="0"/>
          <w:numId w:val="43"/>
        </w:numPr>
        <w:shd w:val="clear" w:color="auto" w:fill="FFFFFF"/>
        <w:spacing w:before="100" w:beforeAutospacing="1" w:after="100" w:afterAutospacing="1" w:line="276" w:lineRule="auto"/>
        <w:rPr>
          <w:rFonts w:ascii="Arial" w:hAnsi="Arial" w:cs="Arial"/>
        </w:rPr>
      </w:pPr>
      <w:r w:rsidRPr="00F71702">
        <w:rPr>
          <w:rStyle w:val="Strong"/>
          <w:rFonts w:ascii="Arial" w:hAnsi="Arial" w:cs="Arial"/>
        </w:rPr>
        <w:t>Price-to-Sales vs Payout Ratio:</w:t>
      </w:r>
      <w:r w:rsidRPr="00F71702">
        <w:rPr>
          <w:rFonts w:ascii="Arial" w:hAnsi="Arial" w:cs="Arial"/>
        </w:rPr>
        <w:t> Mostly flat but dipping slightly at the right tail indicating a negligible negative trend.</w:t>
      </w:r>
    </w:p>
    <w:p w14:paraId="0D5C4581" w14:textId="3DCE185D" w:rsidR="003C6771" w:rsidRDefault="000C19FF" w:rsidP="000C19FF">
      <w:pPr>
        <w:pStyle w:val="Subtitle"/>
      </w:pPr>
      <w:r>
        <w:t>Risk &amp; Volatility</w:t>
      </w:r>
    </w:p>
    <w:p w14:paraId="181F105B" w14:textId="61079D75" w:rsidR="003C6771" w:rsidRDefault="000C19FF" w:rsidP="00890564">
      <w:pPr>
        <w:pStyle w:val="NormalWeb"/>
        <w:rPr>
          <w:rFonts w:ascii="Arial" w:hAnsi="Arial" w:cs="Arial"/>
        </w:rPr>
      </w:pPr>
      <w:r w:rsidRPr="000C19FF">
        <w:rPr>
          <w:rFonts w:ascii="Arial" w:hAnsi="Arial" w:cs="Arial"/>
          <w:noProof/>
        </w:rPr>
        <w:drawing>
          <wp:inline distT="0" distB="0" distL="0" distR="0" wp14:anchorId="11B36BFB" wp14:editId="5EA21F88">
            <wp:extent cx="2597910" cy="2592729"/>
            <wp:effectExtent l="0" t="0" r="5715" b="0"/>
            <wp:docPr id="499179001" name="Picture 1" descr="A graph with blue dots and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79001" name="Picture 1" descr="A graph with blue dots and orange line&#10;&#10;AI-generated content may be incorrect."/>
                    <pic:cNvPicPr/>
                  </pic:nvPicPr>
                  <pic:blipFill>
                    <a:blip r:embed="rId59"/>
                    <a:stretch>
                      <a:fillRect/>
                    </a:stretch>
                  </pic:blipFill>
                  <pic:spPr>
                    <a:xfrm>
                      <a:off x="0" y="0"/>
                      <a:ext cx="2633955" cy="2628702"/>
                    </a:xfrm>
                    <a:prstGeom prst="rect">
                      <a:avLst/>
                    </a:prstGeom>
                  </pic:spPr>
                </pic:pic>
              </a:graphicData>
            </a:graphic>
          </wp:inline>
        </w:drawing>
      </w:r>
      <w:r w:rsidRPr="000C19FF">
        <w:rPr>
          <w:rFonts w:ascii="Arial" w:hAnsi="Arial" w:cs="Arial"/>
          <w:noProof/>
        </w:rPr>
        <w:drawing>
          <wp:inline distT="0" distB="0" distL="0" distR="0" wp14:anchorId="7C308A36" wp14:editId="33CBCE74">
            <wp:extent cx="2534855" cy="2529800"/>
            <wp:effectExtent l="0" t="0" r="5715" b="0"/>
            <wp:docPr id="905818361"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8361" name="Picture 1" descr="A graph with blue dots and a red line&#10;&#10;AI-generated content may be incorrect."/>
                    <pic:cNvPicPr/>
                  </pic:nvPicPr>
                  <pic:blipFill>
                    <a:blip r:embed="rId60"/>
                    <a:stretch>
                      <a:fillRect/>
                    </a:stretch>
                  </pic:blipFill>
                  <pic:spPr>
                    <a:xfrm>
                      <a:off x="0" y="0"/>
                      <a:ext cx="2572052" cy="2566923"/>
                    </a:xfrm>
                    <a:prstGeom prst="rect">
                      <a:avLst/>
                    </a:prstGeom>
                  </pic:spPr>
                </pic:pic>
              </a:graphicData>
            </a:graphic>
          </wp:inline>
        </w:drawing>
      </w:r>
    </w:p>
    <w:p w14:paraId="7E4424D1" w14:textId="0B76EC79" w:rsidR="000C19FF" w:rsidRDefault="000C19FF" w:rsidP="00890564">
      <w:pPr>
        <w:pStyle w:val="NormalWeb"/>
        <w:rPr>
          <w:rFonts w:ascii="Arial" w:hAnsi="Arial" w:cs="Arial"/>
        </w:rPr>
      </w:pPr>
    </w:p>
    <w:p w14:paraId="070743B9" w14:textId="078B7FE5" w:rsidR="000C19FF" w:rsidRDefault="000C19FF" w:rsidP="00890564">
      <w:pPr>
        <w:pStyle w:val="NormalWeb"/>
        <w:rPr>
          <w:rFonts w:ascii="Arial" w:hAnsi="Arial" w:cs="Arial"/>
        </w:rPr>
      </w:pPr>
      <w:r w:rsidRPr="000C19FF">
        <w:rPr>
          <w:rFonts w:ascii="Arial" w:hAnsi="Arial" w:cs="Arial"/>
          <w:noProof/>
        </w:rPr>
        <w:lastRenderedPageBreak/>
        <w:drawing>
          <wp:inline distT="0" distB="0" distL="0" distR="0" wp14:anchorId="1E34ADF5" wp14:editId="798D7262">
            <wp:extent cx="2284769" cy="2280213"/>
            <wp:effectExtent l="0" t="0" r="1270" b="6350"/>
            <wp:docPr id="1476778207"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78207" name="Picture 1" descr="A graph with blue dots&#10;&#10;AI-generated content may be incorrect."/>
                    <pic:cNvPicPr/>
                  </pic:nvPicPr>
                  <pic:blipFill>
                    <a:blip r:embed="rId61"/>
                    <a:stretch>
                      <a:fillRect/>
                    </a:stretch>
                  </pic:blipFill>
                  <pic:spPr>
                    <a:xfrm>
                      <a:off x="0" y="0"/>
                      <a:ext cx="2316238" cy="2311619"/>
                    </a:xfrm>
                    <a:prstGeom prst="rect">
                      <a:avLst/>
                    </a:prstGeom>
                  </pic:spPr>
                </pic:pic>
              </a:graphicData>
            </a:graphic>
          </wp:inline>
        </w:drawing>
      </w:r>
      <w:r w:rsidRPr="000C19FF">
        <w:rPr>
          <w:rFonts w:ascii="Arial" w:hAnsi="Arial" w:cs="Arial"/>
          <w:noProof/>
        </w:rPr>
        <w:drawing>
          <wp:inline distT="0" distB="0" distL="0" distR="0" wp14:anchorId="0DB635C2" wp14:editId="2239047B">
            <wp:extent cx="2284730" cy="2280174"/>
            <wp:effectExtent l="0" t="0" r="1270" b="6350"/>
            <wp:docPr id="31400779"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0779" name="Picture 1" descr="A graph with blue dots and a red line&#10;&#10;AI-generated content may be incorrect."/>
                    <pic:cNvPicPr/>
                  </pic:nvPicPr>
                  <pic:blipFill>
                    <a:blip r:embed="rId62"/>
                    <a:stretch>
                      <a:fillRect/>
                    </a:stretch>
                  </pic:blipFill>
                  <pic:spPr>
                    <a:xfrm>
                      <a:off x="0" y="0"/>
                      <a:ext cx="2315367" cy="2310750"/>
                    </a:xfrm>
                    <a:prstGeom prst="rect">
                      <a:avLst/>
                    </a:prstGeom>
                  </pic:spPr>
                </pic:pic>
              </a:graphicData>
            </a:graphic>
          </wp:inline>
        </w:drawing>
      </w:r>
    </w:p>
    <w:p w14:paraId="17A49A24" w14:textId="3613AF07" w:rsidR="000C19FF" w:rsidRDefault="000C19FF" w:rsidP="00890564">
      <w:pPr>
        <w:pStyle w:val="NormalWeb"/>
        <w:rPr>
          <w:rFonts w:ascii="Arial" w:hAnsi="Arial" w:cs="Arial"/>
        </w:rPr>
      </w:pPr>
    </w:p>
    <w:p w14:paraId="5FEEF939" w14:textId="7D304C46" w:rsidR="000C19FF" w:rsidRDefault="000C19FF" w:rsidP="00890564">
      <w:pPr>
        <w:pStyle w:val="NormalWeb"/>
        <w:rPr>
          <w:rFonts w:ascii="Arial" w:hAnsi="Arial" w:cs="Arial"/>
        </w:rPr>
      </w:pPr>
      <w:r w:rsidRPr="000C19FF">
        <w:rPr>
          <w:rFonts w:ascii="Arial" w:hAnsi="Arial" w:cs="Arial"/>
          <w:noProof/>
        </w:rPr>
        <w:drawing>
          <wp:inline distT="0" distB="0" distL="0" distR="0" wp14:anchorId="0468D853" wp14:editId="3CC41BFB">
            <wp:extent cx="2238378" cy="2233914"/>
            <wp:effectExtent l="0" t="0" r="0" b="1905"/>
            <wp:docPr id="591544168"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44168" name="Picture 1" descr="A graph with blue dots and a red line&#10;&#10;AI-generated content may be incorrect."/>
                    <pic:cNvPicPr/>
                  </pic:nvPicPr>
                  <pic:blipFill>
                    <a:blip r:embed="rId63"/>
                    <a:stretch>
                      <a:fillRect/>
                    </a:stretch>
                  </pic:blipFill>
                  <pic:spPr>
                    <a:xfrm>
                      <a:off x="0" y="0"/>
                      <a:ext cx="2262244" cy="2257733"/>
                    </a:xfrm>
                    <a:prstGeom prst="rect">
                      <a:avLst/>
                    </a:prstGeom>
                  </pic:spPr>
                </pic:pic>
              </a:graphicData>
            </a:graphic>
          </wp:inline>
        </w:drawing>
      </w:r>
      <w:r w:rsidRPr="000C19FF">
        <w:rPr>
          <w:rFonts w:ascii="Arial" w:hAnsi="Arial" w:cs="Arial"/>
          <w:noProof/>
        </w:rPr>
        <w:drawing>
          <wp:inline distT="0" distB="0" distL="0" distR="0" wp14:anchorId="40EB252C" wp14:editId="17FDD9AF">
            <wp:extent cx="2199190" cy="2199190"/>
            <wp:effectExtent l="0" t="0" r="0" b="0"/>
            <wp:docPr id="797336794"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36794" name="Picture 1" descr="A graph with blue and orange dots&#10;&#10;AI-generated content may be incorrect."/>
                    <pic:cNvPicPr/>
                  </pic:nvPicPr>
                  <pic:blipFill>
                    <a:blip r:embed="rId64"/>
                    <a:stretch>
                      <a:fillRect/>
                    </a:stretch>
                  </pic:blipFill>
                  <pic:spPr>
                    <a:xfrm>
                      <a:off x="0" y="0"/>
                      <a:ext cx="2222941" cy="2222941"/>
                    </a:xfrm>
                    <a:prstGeom prst="rect">
                      <a:avLst/>
                    </a:prstGeom>
                  </pic:spPr>
                </pic:pic>
              </a:graphicData>
            </a:graphic>
          </wp:inline>
        </w:drawing>
      </w:r>
    </w:p>
    <w:p w14:paraId="1C094FF7" w14:textId="7B6942E0" w:rsidR="000C19FF" w:rsidRDefault="000C19FF" w:rsidP="00890564">
      <w:pPr>
        <w:pStyle w:val="NormalWeb"/>
        <w:rPr>
          <w:rFonts w:ascii="Arial" w:hAnsi="Arial" w:cs="Arial"/>
        </w:rPr>
      </w:pPr>
    </w:p>
    <w:p w14:paraId="4D9FAC98" w14:textId="54478089" w:rsidR="000C19FF" w:rsidRDefault="000C19FF" w:rsidP="00890564">
      <w:pPr>
        <w:pStyle w:val="NormalWeb"/>
        <w:rPr>
          <w:rFonts w:ascii="Arial" w:hAnsi="Arial" w:cs="Arial"/>
        </w:rPr>
      </w:pPr>
      <w:r w:rsidRPr="000C19FF">
        <w:rPr>
          <w:rFonts w:ascii="Arial" w:hAnsi="Arial" w:cs="Arial"/>
          <w:noProof/>
        </w:rPr>
        <w:drawing>
          <wp:inline distT="0" distB="0" distL="0" distR="0" wp14:anchorId="5A6893CD" wp14:editId="521C3C0A">
            <wp:extent cx="2511707" cy="2511707"/>
            <wp:effectExtent l="0" t="0" r="3175" b="3175"/>
            <wp:docPr id="895366273" name="Picture 1" descr="A graph of blue dots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66273" name="Picture 1" descr="A graph of blue dots and orange lines&#10;&#10;AI-generated content may be incorrect."/>
                    <pic:cNvPicPr/>
                  </pic:nvPicPr>
                  <pic:blipFill>
                    <a:blip r:embed="rId65"/>
                    <a:stretch>
                      <a:fillRect/>
                    </a:stretch>
                  </pic:blipFill>
                  <pic:spPr>
                    <a:xfrm>
                      <a:off x="0" y="0"/>
                      <a:ext cx="2544151" cy="2544151"/>
                    </a:xfrm>
                    <a:prstGeom prst="rect">
                      <a:avLst/>
                    </a:prstGeom>
                  </pic:spPr>
                </pic:pic>
              </a:graphicData>
            </a:graphic>
          </wp:inline>
        </w:drawing>
      </w:r>
      <w:r w:rsidRPr="000C19FF">
        <w:rPr>
          <w:rFonts w:ascii="Arial" w:hAnsi="Arial" w:cs="Arial"/>
          <w:noProof/>
        </w:rPr>
        <w:drawing>
          <wp:inline distT="0" distB="0" distL="0" distR="0" wp14:anchorId="561ADF0F" wp14:editId="5FEC33BD">
            <wp:extent cx="2650603" cy="2650603"/>
            <wp:effectExtent l="0" t="0" r="3810" b="3810"/>
            <wp:docPr id="780189382" name="Picture 1" descr="A graph with blue dots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9382" name="Picture 1" descr="A graph with blue dots and orange lines&#10;&#10;AI-generated content may be incorrect."/>
                    <pic:cNvPicPr/>
                  </pic:nvPicPr>
                  <pic:blipFill>
                    <a:blip r:embed="rId66"/>
                    <a:stretch>
                      <a:fillRect/>
                    </a:stretch>
                  </pic:blipFill>
                  <pic:spPr>
                    <a:xfrm>
                      <a:off x="0" y="0"/>
                      <a:ext cx="2662910" cy="2662910"/>
                    </a:xfrm>
                    <a:prstGeom prst="rect">
                      <a:avLst/>
                    </a:prstGeom>
                  </pic:spPr>
                </pic:pic>
              </a:graphicData>
            </a:graphic>
          </wp:inline>
        </w:drawing>
      </w:r>
    </w:p>
    <w:p w14:paraId="42DBD7D6" w14:textId="6DBA0E93" w:rsidR="000C19FF" w:rsidRDefault="000C19FF" w:rsidP="00890564">
      <w:pPr>
        <w:pStyle w:val="NormalWeb"/>
        <w:rPr>
          <w:rFonts w:ascii="Arial" w:hAnsi="Arial" w:cs="Arial"/>
        </w:rPr>
      </w:pPr>
    </w:p>
    <w:p w14:paraId="4B52B962" w14:textId="3109DD9C" w:rsidR="000C19FF" w:rsidRDefault="000C19FF" w:rsidP="00890564">
      <w:pPr>
        <w:pStyle w:val="NormalWeb"/>
        <w:rPr>
          <w:rFonts w:ascii="Arial" w:hAnsi="Arial" w:cs="Arial"/>
        </w:rPr>
      </w:pPr>
      <w:r w:rsidRPr="000C19FF">
        <w:rPr>
          <w:rFonts w:ascii="Arial" w:hAnsi="Arial" w:cs="Arial"/>
          <w:noProof/>
        </w:rPr>
        <w:lastRenderedPageBreak/>
        <w:drawing>
          <wp:inline distT="0" distB="0" distL="0" distR="0" wp14:anchorId="4AB5D3F3" wp14:editId="2CC0567B">
            <wp:extent cx="2766060" cy="2766060"/>
            <wp:effectExtent l="0" t="0" r="2540" b="2540"/>
            <wp:docPr id="1642693741" name="Picture 1" descr="A graph with blue dots and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93741" name="Picture 1" descr="A graph with blue dots and orange line&#10;&#10;AI-generated content may be incorrect."/>
                    <pic:cNvPicPr/>
                  </pic:nvPicPr>
                  <pic:blipFill>
                    <a:blip r:embed="rId67"/>
                    <a:stretch>
                      <a:fillRect/>
                    </a:stretch>
                  </pic:blipFill>
                  <pic:spPr>
                    <a:xfrm>
                      <a:off x="0" y="0"/>
                      <a:ext cx="2791756" cy="2791756"/>
                    </a:xfrm>
                    <a:prstGeom prst="rect">
                      <a:avLst/>
                    </a:prstGeom>
                  </pic:spPr>
                </pic:pic>
              </a:graphicData>
            </a:graphic>
          </wp:inline>
        </w:drawing>
      </w:r>
      <w:r w:rsidRPr="000C19FF">
        <w:rPr>
          <w:rFonts w:ascii="Arial" w:hAnsi="Arial" w:cs="Arial"/>
          <w:noProof/>
        </w:rPr>
        <w:drawing>
          <wp:inline distT="0" distB="0" distL="0" distR="0" wp14:anchorId="3B30CD09" wp14:editId="5A36B5C6">
            <wp:extent cx="2771877" cy="2766350"/>
            <wp:effectExtent l="0" t="0" r="0" b="2540"/>
            <wp:docPr id="485164606"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64606" name="Picture 1" descr="A graph of blue dots&#10;&#10;AI-generated content may be incorrect."/>
                    <pic:cNvPicPr/>
                  </pic:nvPicPr>
                  <pic:blipFill>
                    <a:blip r:embed="rId68"/>
                    <a:stretch>
                      <a:fillRect/>
                    </a:stretch>
                  </pic:blipFill>
                  <pic:spPr>
                    <a:xfrm>
                      <a:off x="0" y="0"/>
                      <a:ext cx="2810249" cy="2804645"/>
                    </a:xfrm>
                    <a:prstGeom prst="rect">
                      <a:avLst/>
                    </a:prstGeom>
                  </pic:spPr>
                </pic:pic>
              </a:graphicData>
            </a:graphic>
          </wp:inline>
        </w:drawing>
      </w:r>
    </w:p>
    <w:p w14:paraId="7C0C26BF" w14:textId="79F357E9" w:rsidR="000C19FF" w:rsidRDefault="000C19FF" w:rsidP="00890564">
      <w:pPr>
        <w:pStyle w:val="NormalWeb"/>
        <w:rPr>
          <w:rFonts w:ascii="Arial" w:hAnsi="Arial" w:cs="Arial"/>
        </w:rPr>
      </w:pPr>
      <w:r w:rsidRPr="000C19FF">
        <w:rPr>
          <w:rFonts w:ascii="Arial" w:hAnsi="Arial" w:cs="Arial"/>
          <w:noProof/>
        </w:rPr>
        <w:drawing>
          <wp:inline distT="0" distB="0" distL="0" distR="0" wp14:anchorId="3314A373" wp14:editId="0C039ADB">
            <wp:extent cx="2604304" cy="2599110"/>
            <wp:effectExtent l="0" t="0" r="0" b="4445"/>
            <wp:docPr id="1781768915"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68915" name="Picture 1" descr="A graph of blue dots&#10;&#10;AI-generated content may be incorrect."/>
                    <pic:cNvPicPr/>
                  </pic:nvPicPr>
                  <pic:blipFill>
                    <a:blip r:embed="rId69"/>
                    <a:stretch>
                      <a:fillRect/>
                    </a:stretch>
                  </pic:blipFill>
                  <pic:spPr>
                    <a:xfrm>
                      <a:off x="0" y="0"/>
                      <a:ext cx="2632347" cy="2627097"/>
                    </a:xfrm>
                    <a:prstGeom prst="rect">
                      <a:avLst/>
                    </a:prstGeom>
                  </pic:spPr>
                </pic:pic>
              </a:graphicData>
            </a:graphic>
          </wp:inline>
        </w:drawing>
      </w:r>
      <w:r w:rsidRPr="000C19FF">
        <w:rPr>
          <w:rFonts w:ascii="Arial" w:hAnsi="Arial" w:cs="Arial"/>
          <w:noProof/>
        </w:rPr>
        <w:drawing>
          <wp:inline distT="0" distB="0" distL="0" distR="0" wp14:anchorId="078078BD" wp14:editId="66A49E22">
            <wp:extent cx="2586312" cy="2581154"/>
            <wp:effectExtent l="0" t="0" r="5080" b="0"/>
            <wp:docPr id="1370886250" name="Picture 1" descr="A graph with blue dot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86250" name="Picture 1" descr="A graph with blue dots and a red line&#10;&#10;AI-generated content may be incorrect."/>
                    <pic:cNvPicPr/>
                  </pic:nvPicPr>
                  <pic:blipFill>
                    <a:blip r:embed="rId70"/>
                    <a:stretch>
                      <a:fillRect/>
                    </a:stretch>
                  </pic:blipFill>
                  <pic:spPr>
                    <a:xfrm>
                      <a:off x="0" y="0"/>
                      <a:ext cx="2643400" cy="2638128"/>
                    </a:xfrm>
                    <a:prstGeom prst="rect">
                      <a:avLst/>
                    </a:prstGeom>
                  </pic:spPr>
                </pic:pic>
              </a:graphicData>
            </a:graphic>
          </wp:inline>
        </w:drawing>
      </w:r>
    </w:p>
    <w:p w14:paraId="542F1EBC" w14:textId="1D153FA3" w:rsidR="000C19FF" w:rsidRDefault="000C19FF" w:rsidP="00890564">
      <w:pPr>
        <w:pStyle w:val="NormalWeb"/>
        <w:rPr>
          <w:rFonts w:ascii="Arial" w:hAnsi="Arial" w:cs="Arial"/>
        </w:rPr>
      </w:pPr>
      <w:r w:rsidRPr="000C19FF">
        <w:rPr>
          <w:rFonts w:ascii="Arial" w:hAnsi="Arial" w:cs="Arial"/>
          <w:noProof/>
        </w:rPr>
        <w:drawing>
          <wp:inline distT="0" distB="0" distL="0" distR="0" wp14:anchorId="0054DE8C" wp14:editId="7A9C9B4C">
            <wp:extent cx="2655900" cy="2650603"/>
            <wp:effectExtent l="0" t="0" r="0" b="3810"/>
            <wp:docPr id="1723147250"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47250" name="Picture 1" descr="A graph of blue dots&#10;&#10;AI-generated content may be incorrect."/>
                    <pic:cNvPicPr/>
                  </pic:nvPicPr>
                  <pic:blipFill>
                    <a:blip r:embed="rId71"/>
                    <a:stretch>
                      <a:fillRect/>
                    </a:stretch>
                  </pic:blipFill>
                  <pic:spPr>
                    <a:xfrm>
                      <a:off x="0" y="0"/>
                      <a:ext cx="2693682" cy="2688309"/>
                    </a:xfrm>
                    <a:prstGeom prst="rect">
                      <a:avLst/>
                    </a:prstGeom>
                  </pic:spPr>
                </pic:pic>
              </a:graphicData>
            </a:graphic>
          </wp:inline>
        </w:drawing>
      </w:r>
      <w:r w:rsidRPr="000C19FF">
        <w:rPr>
          <w:rFonts w:ascii="Arial" w:hAnsi="Arial" w:cs="Arial"/>
          <w:noProof/>
        </w:rPr>
        <w:drawing>
          <wp:inline distT="0" distB="0" distL="0" distR="0" wp14:anchorId="53372003" wp14:editId="05AC9751">
            <wp:extent cx="2679095" cy="2673752"/>
            <wp:effectExtent l="0" t="0" r="635" b="6350"/>
            <wp:docPr id="860807750"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07750" name="Picture 1" descr="A graph of blue dots&#10;&#10;AI-generated content may be incorrect."/>
                    <pic:cNvPicPr/>
                  </pic:nvPicPr>
                  <pic:blipFill>
                    <a:blip r:embed="rId72"/>
                    <a:stretch>
                      <a:fillRect/>
                    </a:stretch>
                  </pic:blipFill>
                  <pic:spPr>
                    <a:xfrm>
                      <a:off x="0" y="0"/>
                      <a:ext cx="2717284" cy="2711865"/>
                    </a:xfrm>
                    <a:prstGeom prst="rect">
                      <a:avLst/>
                    </a:prstGeom>
                  </pic:spPr>
                </pic:pic>
              </a:graphicData>
            </a:graphic>
          </wp:inline>
        </w:drawing>
      </w:r>
    </w:p>
    <w:p w14:paraId="767B8BD8" w14:textId="4654F975" w:rsidR="000C19FF" w:rsidRDefault="000C19FF" w:rsidP="00890564">
      <w:pPr>
        <w:pStyle w:val="NormalWeb"/>
        <w:rPr>
          <w:rFonts w:ascii="Arial" w:hAnsi="Arial" w:cs="Arial"/>
        </w:rPr>
      </w:pPr>
    </w:p>
    <w:p w14:paraId="1A6C9950" w14:textId="051E48CE" w:rsidR="000C19FF" w:rsidRDefault="000C19FF" w:rsidP="00890564">
      <w:pPr>
        <w:pStyle w:val="NormalWeb"/>
        <w:rPr>
          <w:rFonts w:ascii="Arial" w:hAnsi="Arial" w:cs="Arial"/>
        </w:rPr>
      </w:pPr>
      <w:r w:rsidRPr="000C19FF">
        <w:rPr>
          <w:rFonts w:ascii="Arial" w:hAnsi="Arial" w:cs="Arial"/>
          <w:noProof/>
        </w:rPr>
        <w:lastRenderedPageBreak/>
        <w:drawing>
          <wp:inline distT="0" distB="0" distL="0" distR="0" wp14:anchorId="75DBC76C" wp14:editId="3579B847">
            <wp:extent cx="2481932" cy="2476982"/>
            <wp:effectExtent l="0" t="0" r="0" b="0"/>
            <wp:docPr id="697237697" name="Picture 1" descr="A graph with blue dots and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37697" name="Picture 1" descr="A graph with blue dots and orange line&#10;&#10;AI-generated content may be incorrect."/>
                    <pic:cNvPicPr/>
                  </pic:nvPicPr>
                  <pic:blipFill>
                    <a:blip r:embed="rId73"/>
                    <a:stretch>
                      <a:fillRect/>
                    </a:stretch>
                  </pic:blipFill>
                  <pic:spPr>
                    <a:xfrm>
                      <a:off x="0" y="0"/>
                      <a:ext cx="2511546" cy="2506537"/>
                    </a:xfrm>
                    <a:prstGeom prst="rect">
                      <a:avLst/>
                    </a:prstGeom>
                  </pic:spPr>
                </pic:pic>
              </a:graphicData>
            </a:graphic>
          </wp:inline>
        </w:drawing>
      </w:r>
    </w:p>
    <w:p w14:paraId="61A8FDCA" w14:textId="259BCC68" w:rsidR="000A0B9B" w:rsidRPr="000A0B9B" w:rsidRDefault="000A0B9B" w:rsidP="000A0B9B">
      <w:pPr>
        <w:pStyle w:val="Subtitle"/>
      </w:pPr>
      <w:r w:rsidRPr="000A0B9B">
        <w:t>Risk &amp; Volatility – Historical Volatility vs Other Indicators</w:t>
      </w:r>
    </w:p>
    <w:p w14:paraId="2B1D1D21" w14:textId="77777777" w:rsidR="000A0B9B" w:rsidRPr="000A0B9B" w:rsidRDefault="000A0B9B" w:rsidP="000A0B9B">
      <w:pPr>
        <w:numPr>
          <w:ilvl w:val="0"/>
          <w:numId w:val="45"/>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Historical Volatility vs Beta:</w:t>
      </w:r>
      <w:r w:rsidRPr="000A0B9B">
        <w:rPr>
          <w:rFonts w:ascii="Arial" w:hAnsi="Arial" w:cs="Arial"/>
        </w:rPr>
        <w:t> Slight positive slope indicating more volatile assets tend to have marginally higher beta.</w:t>
      </w:r>
    </w:p>
    <w:p w14:paraId="16F3404D" w14:textId="77777777" w:rsidR="000A0B9B" w:rsidRPr="000A0B9B" w:rsidRDefault="000A0B9B" w:rsidP="000A0B9B">
      <w:pPr>
        <w:numPr>
          <w:ilvl w:val="0"/>
          <w:numId w:val="45"/>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Historical Volatility vs Sharpe Ratio:</w:t>
      </w:r>
      <w:r w:rsidRPr="000A0B9B">
        <w:rPr>
          <w:rFonts w:ascii="Arial" w:hAnsi="Arial" w:cs="Arial"/>
        </w:rPr>
        <w:t> Strong negative correlation as volatility increases, risk</w:t>
      </w:r>
      <w:r w:rsidRPr="000A0B9B">
        <w:rPr>
          <w:rFonts w:ascii="Cambria Math" w:hAnsi="Cambria Math" w:cs="Cambria Math"/>
        </w:rPr>
        <w:t>‐</w:t>
      </w:r>
      <w:r w:rsidRPr="000A0B9B">
        <w:rPr>
          <w:rFonts w:ascii="Arial" w:hAnsi="Arial" w:cs="Arial"/>
        </w:rPr>
        <w:t>adjusted returns decline.</w:t>
      </w:r>
    </w:p>
    <w:p w14:paraId="0CF67E20" w14:textId="77777777" w:rsidR="000A0B9B" w:rsidRPr="000A0B9B" w:rsidRDefault="000A0B9B" w:rsidP="000A0B9B">
      <w:pPr>
        <w:numPr>
          <w:ilvl w:val="0"/>
          <w:numId w:val="45"/>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Historical Volatility vs Max Drawdown:</w:t>
      </w:r>
      <w:r w:rsidRPr="000A0B9B">
        <w:rPr>
          <w:rFonts w:ascii="Arial" w:hAnsi="Arial" w:cs="Arial"/>
        </w:rPr>
        <w:t> Nearly perfect negative slope higher volatility corresponds to deeper drawdowns.</w:t>
      </w:r>
    </w:p>
    <w:p w14:paraId="67515548" w14:textId="77777777" w:rsidR="000A0B9B" w:rsidRPr="000A0B9B" w:rsidRDefault="000A0B9B" w:rsidP="000A0B9B">
      <w:pPr>
        <w:numPr>
          <w:ilvl w:val="0"/>
          <w:numId w:val="45"/>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Historical Volatility vs Std Dev Returns:</w:t>
      </w:r>
      <w:r w:rsidRPr="000A0B9B">
        <w:rPr>
          <w:rFonts w:ascii="Arial" w:hAnsi="Arial" w:cs="Arial"/>
        </w:rPr>
        <w:t> Almost perfect positive slope showing that more volatile assets have higher return dispersion.</w:t>
      </w:r>
    </w:p>
    <w:p w14:paraId="3641AC2F" w14:textId="77777777" w:rsidR="000A0B9B" w:rsidRPr="000A0B9B" w:rsidRDefault="000A0B9B" w:rsidP="000A0B9B">
      <w:pPr>
        <w:numPr>
          <w:ilvl w:val="0"/>
          <w:numId w:val="45"/>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Historical Volatility vs Value at Risk:</w:t>
      </w:r>
      <w:r w:rsidRPr="000A0B9B">
        <w:rPr>
          <w:rFonts w:ascii="Arial" w:hAnsi="Arial" w:cs="Arial"/>
        </w:rPr>
        <w:t> Almost perfect positive trend suggesting higher volatility leads to higher estimated losses.</w:t>
      </w:r>
    </w:p>
    <w:p w14:paraId="107758AD" w14:textId="6FA5C049" w:rsidR="000A0B9B" w:rsidRPr="000A0B9B" w:rsidRDefault="000A0B9B" w:rsidP="000A0B9B">
      <w:pPr>
        <w:pStyle w:val="Subtitle"/>
      </w:pPr>
      <w:r w:rsidRPr="000A0B9B">
        <w:t>Risk &amp; Volatility – Beta vs Other Indicators</w:t>
      </w:r>
    </w:p>
    <w:p w14:paraId="4D9190E8" w14:textId="77777777" w:rsidR="000A0B9B" w:rsidRPr="000A0B9B" w:rsidRDefault="000A0B9B" w:rsidP="000A0B9B">
      <w:pPr>
        <w:numPr>
          <w:ilvl w:val="0"/>
          <w:numId w:val="46"/>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Beta vs Historical Volatility:</w:t>
      </w:r>
      <w:r w:rsidRPr="000A0B9B">
        <w:rPr>
          <w:rFonts w:ascii="Arial" w:hAnsi="Arial" w:cs="Arial"/>
        </w:rPr>
        <w:t> Slight positive trend as assets with higher beta tend to be more volatile.</w:t>
      </w:r>
    </w:p>
    <w:p w14:paraId="6470E6A0" w14:textId="77777777" w:rsidR="000A0B9B" w:rsidRPr="000A0B9B" w:rsidRDefault="000A0B9B" w:rsidP="000A0B9B">
      <w:pPr>
        <w:numPr>
          <w:ilvl w:val="0"/>
          <w:numId w:val="46"/>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Beta vs Sharpe Ratio:</w:t>
      </w:r>
      <w:r w:rsidRPr="000A0B9B">
        <w:rPr>
          <w:rFonts w:ascii="Arial" w:hAnsi="Arial" w:cs="Arial"/>
        </w:rPr>
        <w:t> Nearly flat with a mild negative slope indicating higher beta lightly erodes risk</w:t>
      </w:r>
      <w:r w:rsidRPr="000A0B9B">
        <w:rPr>
          <w:rFonts w:ascii="Cambria Math" w:hAnsi="Cambria Math" w:cs="Cambria Math"/>
        </w:rPr>
        <w:t>‐</w:t>
      </w:r>
      <w:r w:rsidRPr="000A0B9B">
        <w:rPr>
          <w:rFonts w:ascii="Arial" w:hAnsi="Arial" w:cs="Arial"/>
        </w:rPr>
        <w:t>adjusted returns.</w:t>
      </w:r>
    </w:p>
    <w:p w14:paraId="5A4C79DD" w14:textId="77777777" w:rsidR="000A0B9B" w:rsidRPr="000A0B9B" w:rsidRDefault="000A0B9B" w:rsidP="000A0B9B">
      <w:pPr>
        <w:numPr>
          <w:ilvl w:val="0"/>
          <w:numId w:val="46"/>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Beta vs Max Drawdown:</w:t>
      </w:r>
      <w:r w:rsidRPr="000A0B9B">
        <w:rPr>
          <w:rFonts w:ascii="Arial" w:hAnsi="Arial" w:cs="Arial"/>
        </w:rPr>
        <w:t> Strong positive association assets more sensitive to market moves suffer larger drawdowns.</w:t>
      </w:r>
    </w:p>
    <w:p w14:paraId="42EC0926" w14:textId="77777777" w:rsidR="000A0B9B" w:rsidRPr="000A0B9B" w:rsidRDefault="000A0B9B" w:rsidP="000A0B9B">
      <w:pPr>
        <w:numPr>
          <w:ilvl w:val="0"/>
          <w:numId w:val="46"/>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Beta vs Std Dev Returns:</w:t>
      </w:r>
      <w:r w:rsidRPr="000A0B9B">
        <w:rPr>
          <w:rFonts w:ascii="Arial" w:hAnsi="Arial" w:cs="Arial"/>
        </w:rPr>
        <w:t> Good positive correlation reflecting that higher market sensitivity comes with greater return variability.</w:t>
      </w:r>
    </w:p>
    <w:p w14:paraId="7427C5ED" w14:textId="77777777" w:rsidR="000A0B9B" w:rsidRPr="000A0B9B" w:rsidRDefault="000A0B9B" w:rsidP="000A0B9B">
      <w:pPr>
        <w:numPr>
          <w:ilvl w:val="0"/>
          <w:numId w:val="46"/>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Beta vs Value at Risk:</w:t>
      </w:r>
      <w:r w:rsidRPr="000A0B9B">
        <w:rPr>
          <w:rFonts w:ascii="Arial" w:hAnsi="Arial" w:cs="Arial"/>
        </w:rPr>
        <w:t> Mild positive slope showing a small increase in expected losses with higher beta.</w:t>
      </w:r>
    </w:p>
    <w:p w14:paraId="34E10E1C" w14:textId="6FB0CBB6" w:rsidR="000A0B9B" w:rsidRPr="000A0B9B" w:rsidRDefault="000A0B9B" w:rsidP="00A023A3">
      <w:pPr>
        <w:pStyle w:val="Subtitle"/>
      </w:pPr>
      <w:r w:rsidRPr="000A0B9B">
        <w:t>Risk &amp; Volatility – Sharpe Ratio vs Other Indicators</w:t>
      </w:r>
    </w:p>
    <w:p w14:paraId="38E70923" w14:textId="77777777" w:rsidR="000A0B9B" w:rsidRPr="000A0B9B" w:rsidRDefault="000A0B9B" w:rsidP="00A023A3">
      <w:pPr>
        <w:numPr>
          <w:ilvl w:val="0"/>
          <w:numId w:val="47"/>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Sharpe Ratio vs Beta:</w:t>
      </w:r>
      <w:r w:rsidRPr="000A0B9B">
        <w:rPr>
          <w:rFonts w:ascii="Arial" w:hAnsi="Arial" w:cs="Arial"/>
        </w:rPr>
        <w:t> Almost flat with a slight negative tilt indicating higher market sensitivity modestly lowers risk</w:t>
      </w:r>
      <w:r w:rsidRPr="000A0B9B">
        <w:rPr>
          <w:rFonts w:ascii="Cambria Math" w:hAnsi="Cambria Math" w:cs="Cambria Math"/>
        </w:rPr>
        <w:t>‐</w:t>
      </w:r>
      <w:r w:rsidRPr="000A0B9B">
        <w:rPr>
          <w:rFonts w:ascii="Arial" w:hAnsi="Arial" w:cs="Arial"/>
        </w:rPr>
        <w:t>adjusted returns.</w:t>
      </w:r>
    </w:p>
    <w:p w14:paraId="125649B3" w14:textId="77777777" w:rsidR="000A0B9B" w:rsidRPr="000A0B9B" w:rsidRDefault="000A0B9B" w:rsidP="00A023A3">
      <w:pPr>
        <w:numPr>
          <w:ilvl w:val="0"/>
          <w:numId w:val="47"/>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lastRenderedPageBreak/>
        <w:t>Sharpe Ratio vs Historical Volatility:</w:t>
      </w:r>
      <w:r w:rsidRPr="000A0B9B">
        <w:rPr>
          <w:rFonts w:ascii="Arial" w:hAnsi="Arial" w:cs="Arial"/>
        </w:rPr>
        <w:t> Strong negative correlation more volatility leads to lower risk</w:t>
      </w:r>
      <w:r w:rsidRPr="000A0B9B">
        <w:rPr>
          <w:rFonts w:ascii="Cambria Math" w:hAnsi="Cambria Math" w:cs="Cambria Math"/>
        </w:rPr>
        <w:t>‐</w:t>
      </w:r>
      <w:r w:rsidRPr="000A0B9B">
        <w:rPr>
          <w:rFonts w:ascii="Arial" w:hAnsi="Arial" w:cs="Arial"/>
        </w:rPr>
        <w:t>adjusted performance.</w:t>
      </w:r>
    </w:p>
    <w:p w14:paraId="13562488" w14:textId="77777777" w:rsidR="000A0B9B" w:rsidRPr="000A0B9B" w:rsidRDefault="000A0B9B" w:rsidP="00A023A3">
      <w:pPr>
        <w:numPr>
          <w:ilvl w:val="0"/>
          <w:numId w:val="47"/>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Sharpe Ratio vs Max Drawdown:</w:t>
      </w:r>
      <w:r w:rsidRPr="000A0B9B">
        <w:rPr>
          <w:rFonts w:ascii="Arial" w:hAnsi="Arial" w:cs="Arial"/>
        </w:rPr>
        <w:t> Positive correlation suggesting assets with better risk</w:t>
      </w:r>
      <w:r w:rsidRPr="000A0B9B">
        <w:rPr>
          <w:rFonts w:ascii="Cambria Math" w:hAnsi="Cambria Math" w:cs="Cambria Math"/>
        </w:rPr>
        <w:t>‐</w:t>
      </w:r>
      <w:r w:rsidRPr="000A0B9B">
        <w:rPr>
          <w:rFonts w:ascii="Arial" w:hAnsi="Arial" w:cs="Arial"/>
        </w:rPr>
        <w:t>adjusted returns experience smaller drawdowns.</w:t>
      </w:r>
    </w:p>
    <w:p w14:paraId="6AC43A57" w14:textId="77777777" w:rsidR="000A0B9B" w:rsidRPr="000A0B9B" w:rsidRDefault="000A0B9B" w:rsidP="00A023A3">
      <w:pPr>
        <w:numPr>
          <w:ilvl w:val="0"/>
          <w:numId w:val="47"/>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Sharpe Ratio vs Std Dev Returns:</w:t>
      </w:r>
      <w:r w:rsidRPr="000A0B9B">
        <w:rPr>
          <w:rFonts w:ascii="Arial" w:hAnsi="Arial" w:cs="Arial"/>
        </w:rPr>
        <w:t> Negative correlation as higher dispersion of returns reduces risk</w:t>
      </w:r>
      <w:r w:rsidRPr="000A0B9B">
        <w:rPr>
          <w:rFonts w:ascii="Cambria Math" w:hAnsi="Cambria Math" w:cs="Cambria Math"/>
        </w:rPr>
        <w:t>‐</w:t>
      </w:r>
      <w:r w:rsidRPr="000A0B9B">
        <w:rPr>
          <w:rFonts w:ascii="Arial" w:hAnsi="Arial" w:cs="Arial"/>
        </w:rPr>
        <w:t>adjusted performance.</w:t>
      </w:r>
    </w:p>
    <w:p w14:paraId="04FEF9A5" w14:textId="77777777" w:rsidR="000A0B9B" w:rsidRPr="000A0B9B" w:rsidRDefault="000A0B9B" w:rsidP="00A023A3">
      <w:pPr>
        <w:numPr>
          <w:ilvl w:val="0"/>
          <w:numId w:val="47"/>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Sharpe Ratio vs Value at Risk:</w:t>
      </w:r>
      <w:r w:rsidRPr="000A0B9B">
        <w:rPr>
          <w:rFonts w:ascii="Arial" w:hAnsi="Arial" w:cs="Arial"/>
        </w:rPr>
        <w:t> Very negative relationship higher expected losses correspond to poorer risk</w:t>
      </w:r>
      <w:r w:rsidRPr="000A0B9B">
        <w:rPr>
          <w:rFonts w:ascii="Cambria Math" w:hAnsi="Cambria Math" w:cs="Cambria Math"/>
        </w:rPr>
        <w:t>‐</w:t>
      </w:r>
      <w:r w:rsidRPr="000A0B9B">
        <w:rPr>
          <w:rFonts w:ascii="Arial" w:hAnsi="Arial" w:cs="Arial"/>
        </w:rPr>
        <w:t>adjusted returns.</w:t>
      </w:r>
    </w:p>
    <w:p w14:paraId="44BBE0EB" w14:textId="19FB47BE" w:rsidR="000A0B9B" w:rsidRPr="000A0B9B" w:rsidRDefault="000A0B9B" w:rsidP="0031110D">
      <w:pPr>
        <w:pStyle w:val="Subtitle"/>
      </w:pPr>
      <w:r w:rsidRPr="000A0B9B">
        <w:t>Risk &amp; Volatility – Max Drawdown vs Other Indicators</w:t>
      </w:r>
    </w:p>
    <w:p w14:paraId="76B07720" w14:textId="77777777" w:rsidR="000A0B9B" w:rsidRPr="000A0B9B" w:rsidRDefault="000A0B9B" w:rsidP="0031110D">
      <w:pPr>
        <w:numPr>
          <w:ilvl w:val="0"/>
          <w:numId w:val="48"/>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Max Drawdown vs Beta:</w:t>
      </w:r>
      <w:r w:rsidRPr="000A0B9B">
        <w:rPr>
          <w:rFonts w:ascii="Arial" w:hAnsi="Arial" w:cs="Arial"/>
        </w:rPr>
        <w:t> Strong positive relationship assets with higher market sensitivity endure deeper drawdowns.</w:t>
      </w:r>
    </w:p>
    <w:p w14:paraId="6AD70C12" w14:textId="77777777" w:rsidR="000A0B9B" w:rsidRPr="000A0B9B" w:rsidRDefault="000A0B9B" w:rsidP="0031110D">
      <w:pPr>
        <w:numPr>
          <w:ilvl w:val="0"/>
          <w:numId w:val="48"/>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Max Drawdown vs Historical Volatility:</w:t>
      </w:r>
      <w:r w:rsidRPr="000A0B9B">
        <w:rPr>
          <w:rFonts w:ascii="Arial" w:hAnsi="Arial" w:cs="Arial"/>
        </w:rPr>
        <w:t> Nearly perfect negative slope (drawdown is negative), indicating more volatile assets suffer larger losses.</w:t>
      </w:r>
    </w:p>
    <w:p w14:paraId="56F6FBB5" w14:textId="77777777" w:rsidR="000A0B9B" w:rsidRPr="000A0B9B" w:rsidRDefault="000A0B9B" w:rsidP="0031110D">
      <w:pPr>
        <w:numPr>
          <w:ilvl w:val="0"/>
          <w:numId w:val="48"/>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Max Drawdown vs Sharpe Ratio:</w:t>
      </w:r>
      <w:r w:rsidRPr="000A0B9B">
        <w:rPr>
          <w:rFonts w:ascii="Arial" w:hAnsi="Arial" w:cs="Arial"/>
        </w:rPr>
        <w:t> Positive correlation, since assets with better risk</w:t>
      </w:r>
      <w:r w:rsidRPr="000A0B9B">
        <w:rPr>
          <w:rFonts w:ascii="Cambria Math" w:hAnsi="Cambria Math" w:cs="Cambria Math"/>
        </w:rPr>
        <w:t>‐</w:t>
      </w:r>
      <w:r w:rsidRPr="000A0B9B">
        <w:rPr>
          <w:rFonts w:ascii="Arial" w:hAnsi="Arial" w:cs="Arial"/>
        </w:rPr>
        <w:t>adjusted returns have smaller drawdowns.</w:t>
      </w:r>
    </w:p>
    <w:p w14:paraId="5C23419E" w14:textId="77777777" w:rsidR="000A0B9B" w:rsidRPr="000A0B9B" w:rsidRDefault="000A0B9B" w:rsidP="0031110D">
      <w:pPr>
        <w:numPr>
          <w:ilvl w:val="0"/>
          <w:numId w:val="48"/>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Max Drawdown vs Std Dev Returns:</w:t>
      </w:r>
      <w:r w:rsidRPr="000A0B9B">
        <w:rPr>
          <w:rFonts w:ascii="Arial" w:hAnsi="Arial" w:cs="Arial"/>
        </w:rPr>
        <w:t> Strong negative correlation showing that larger return variability is linked to deeper drawdowns.</w:t>
      </w:r>
    </w:p>
    <w:p w14:paraId="4F9935B2" w14:textId="77777777" w:rsidR="000A0B9B" w:rsidRPr="000A0B9B" w:rsidRDefault="000A0B9B" w:rsidP="0031110D">
      <w:pPr>
        <w:numPr>
          <w:ilvl w:val="0"/>
          <w:numId w:val="48"/>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Max Drawdown vs Value at Risk:</w:t>
      </w:r>
      <w:r w:rsidRPr="000A0B9B">
        <w:rPr>
          <w:rFonts w:ascii="Arial" w:hAnsi="Arial" w:cs="Arial"/>
        </w:rPr>
        <w:t> Strong negative association as assets with deeper drawdowns also exhibit higher estimated losses.</w:t>
      </w:r>
    </w:p>
    <w:p w14:paraId="43ADCBB3" w14:textId="3977FD2A" w:rsidR="000A0B9B" w:rsidRPr="000A0B9B" w:rsidRDefault="000A0B9B" w:rsidP="0031110D">
      <w:pPr>
        <w:pStyle w:val="Subtitle"/>
      </w:pPr>
      <w:r w:rsidRPr="000A0B9B">
        <w:t>Risk &amp; Volatility – Std Dev Returns vs Other Indicators</w:t>
      </w:r>
    </w:p>
    <w:p w14:paraId="7D6C6A4A" w14:textId="77777777" w:rsidR="000A0B9B" w:rsidRPr="000A0B9B" w:rsidRDefault="000A0B9B" w:rsidP="0031110D">
      <w:pPr>
        <w:numPr>
          <w:ilvl w:val="0"/>
          <w:numId w:val="49"/>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Std Dev Returns vs Beta:</w:t>
      </w:r>
      <w:r w:rsidRPr="000A0B9B">
        <w:rPr>
          <w:rFonts w:ascii="Arial" w:hAnsi="Arial" w:cs="Arial"/>
        </w:rPr>
        <w:t> Good positive correlation, indicating market</w:t>
      </w:r>
      <w:r w:rsidRPr="000A0B9B">
        <w:rPr>
          <w:rFonts w:ascii="Cambria Math" w:hAnsi="Cambria Math" w:cs="Cambria Math"/>
        </w:rPr>
        <w:t>‐</w:t>
      </w:r>
      <w:r w:rsidRPr="000A0B9B">
        <w:rPr>
          <w:rFonts w:ascii="Arial" w:hAnsi="Arial" w:cs="Arial"/>
        </w:rPr>
        <w:t>sensitive assets show greater return dispersion.</w:t>
      </w:r>
    </w:p>
    <w:p w14:paraId="43369809" w14:textId="77777777" w:rsidR="000A0B9B" w:rsidRPr="000A0B9B" w:rsidRDefault="000A0B9B" w:rsidP="0031110D">
      <w:pPr>
        <w:numPr>
          <w:ilvl w:val="0"/>
          <w:numId w:val="49"/>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Std Dev Returns vs Historical Volatility:</w:t>
      </w:r>
      <w:r w:rsidRPr="000A0B9B">
        <w:rPr>
          <w:rFonts w:ascii="Arial" w:hAnsi="Arial" w:cs="Arial"/>
        </w:rPr>
        <w:t> Nearly perfect positive slope reflecting that standard deviation of returns and volatility move together.</w:t>
      </w:r>
    </w:p>
    <w:p w14:paraId="2073748D" w14:textId="77777777" w:rsidR="000A0B9B" w:rsidRPr="000A0B9B" w:rsidRDefault="000A0B9B" w:rsidP="0031110D">
      <w:pPr>
        <w:numPr>
          <w:ilvl w:val="0"/>
          <w:numId w:val="49"/>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Std Dev Returns vs Sharpe Ratio:</w:t>
      </w:r>
      <w:r w:rsidRPr="000A0B9B">
        <w:rPr>
          <w:rFonts w:ascii="Arial" w:hAnsi="Arial" w:cs="Arial"/>
        </w:rPr>
        <w:t> Negative correlation as higher dispersion lowers risk</w:t>
      </w:r>
      <w:r w:rsidRPr="000A0B9B">
        <w:rPr>
          <w:rFonts w:ascii="Cambria Math" w:hAnsi="Cambria Math" w:cs="Cambria Math"/>
        </w:rPr>
        <w:t>‐</w:t>
      </w:r>
      <w:r w:rsidRPr="000A0B9B">
        <w:rPr>
          <w:rFonts w:ascii="Arial" w:hAnsi="Arial" w:cs="Arial"/>
        </w:rPr>
        <w:t>adjusted returns.</w:t>
      </w:r>
    </w:p>
    <w:p w14:paraId="084B128D" w14:textId="77777777" w:rsidR="000A0B9B" w:rsidRPr="000A0B9B" w:rsidRDefault="000A0B9B" w:rsidP="0031110D">
      <w:pPr>
        <w:numPr>
          <w:ilvl w:val="0"/>
          <w:numId w:val="49"/>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Std Dev Returns vs Max Drawdown:</w:t>
      </w:r>
      <w:r w:rsidRPr="000A0B9B">
        <w:rPr>
          <w:rFonts w:ascii="Arial" w:hAnsi="Arial" w:cs="Arial"/>
        </w:rPr>
        <w:t> Strong negative relationship linking greater return variability to deeper drawdowns.</w:t>
      </w:r>
    </w:p>
    <w:p w14:paraId="43137015" w14:textId="77777777" w:rsidR="000A0B9B" w:rsidRPr="000A0B9B" w:rsidRDefault="000A0B9B" w:rsidP="0031110D">
      <w:pPr>
        <w:numPr>
          <w:ilvl w:val="0"/>
          <w:numId w:val="49"/>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Std Dev Returns vs Value at Risk:</w:t>
      </w:r>
      <w:r w:rsidRPr="000A0B9B">
        <w:rPr>
          <w:rFonts w:ascii="Arial" w:hAnsi="Arial" w:cs="Arial"/>
        </w:rPr>
        <w:t> Very strong positive correlation showing that assets with larger return swings face higher VaR.</w:t>
      </w:r>
    </w:p>
    <w:p w14:paraId="5BBFACB2" w14:textId="6EB78763" w:rsidR="000A0B9B" w:rsidRPr="000A0B9B" w:rsidRDefault="000A0B9B" w:rsidP="0031110D">
      <w:pPr>
        <w:pStyle w:val="Subtitle"/>
      </w:pPr>
      <w:r w:rsidRPr="000A0B9B">
        <w:t>Risk &amp; Volatility – Value at Risk vs Other Indicators</w:t>
      </w:r>
    </w:p>
    <w:p w14:paraId="6351050C" w14:textId="77777777" w:rsidR="000A0B9B" w:rsidRPr="000A0B9B" w:rsidRDefault="000A0B9B" w:rsidP="0031110D">
      <w:pPr>
        <w:numPr>
          <w:ilvl w:val="0"/>
          <w:numId w:val="50"/>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Value at Risk vs Beta:</w:t>
      </w:r>
      <w:r w:rsidRPr="000A0B9B">
        <w:rPr>
          <w:rFonts w:ascii="Arial" w:hAnsi="Arial" w:cs="Arial"/>
        </w:rPr>
        <w:t> Mild positive slope, indicating higher market sensitivity slightly increases estimated losses.</w:t>
      </w:r>
    </w:p>
    <w:p w14:paraId="363B9C24" w14:textId="77777777" w:rsidR="000A0B9B" w:rsidRPr="000A0B9B" w:rsidRDefault="000A0B9B" w:rsidP="0031110D">
      <w:pPr>
        <w:numPr>
          <w:ilvl w:val="0"/>
          <w:numId w:val="50"/>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Value at Risk vs Historical Volatility:</w:t>
      </w:r>
      <w:r w:rsidRPr="000A0B9B">
        <w:rPr>
          <w:rFonts w:ascii="Arial" w:hAnsi="Arial" w:cs="Arial"/>
        </w:rPr>
        <w:t> Near</w:t>
      </w:r>
      <w:r w:rsidRPr="000A0B9B">
        <w:rPr>
          <w:rFonts w:ascii="Cambria Math" w:hAnsi="Cambria Math" w:cs="Cambria Math"/>
        </w:rPr>
        <w:t>‐</w:t>
      </w:r>
      <w:r w:rsidRPr="000A0B9B">
        <w:rPr>
          <w:rFonts w:ascii="Arial" w:hAnsi="Arial" w:cs="Arial"/>
        </w:rPr>
        <w:t>perfect positive trend, showing VaR rises in tandem with volatility.</w:t>
      </w:r>
    </w:p>
    <w:p w14:paraId="27E1D171" w14:textId="77777777" w:rsidR="000A0B9B" w:rsidRPr="000A0B9B" w:rsidRDefault="000A0B9B" w:rsidP="0031110D">
      <w:pPr>
        <w:numPr>
          <w:ilvl w:val="0"/>
          <w:numId w:val="50"/>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Value at Risk vs Sharpe Ratio:</w:t>
      </w:r>
      <w:r w:rsidRPr="000A0B9B">
        <w:rPr>
          <w:rFonts w:ascii="Arial" w:hAnsi="Arial" w:cs="Arial"/>
        </w:rPr>
        <w:t> Very negative correlation, as assets with higher expected losses deliver poorer risk</w:t>
      </w:r>
      <w:r w:rsidRPr="000A0B9B">
        <w:rPr>
          <w:rFonts w:ascii="Cambria Math" w:hAnsi="Cambria Math" w:cs="Cambria Math"/>
        </w:rPr>
        <w:t>‐</w:t>
      </w:r>
      <w:r w:rsidRPr="000A0B9B">
        <w:rPr>
          <w:rFonts w:ascii="Arial" w:hAnsi="Arial" w:cs="Arial"/>
        </w:rPr>
        <w:t>adjusted returns.</w:t>
      </w:r>
    </w:p>
    <w:p w14:paraId="1D2CB704" w14:textId="77777777" w:rsidR="000A0B9B" w:rsidRPr="000A0B9B" w:rsidRDefault="000A0B9B" w:rsidP="0031110D">
      <w:pPr>
        <w:numPr>
          <w:ilvl w:val="0"/>
          <w:numId w:val="50"/>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lastRenderedPageBreak/>
        <w:t>Value at Risk vs Max Drawdown:</w:t>
      </w:r>
      <w:r w:rsidRPr="000A0B9B">
        <w:rPr>
          <w:rFonts w:ascii="Arial" w:hAnsi="Arial" w:cs="Arial"/>
        </w:rPr>
        <w:t> Strong negative association, linking larger drawdowns to higher VaR.</w:t>
      </w:r>
    </w:p>
    <w:p w14:paraId="5775DB8F" w14:textId="77777777" w:rsidR="000A0B9B" w:rsidRPr="000A0B9B" w:rsidRDefault="000A0B9B" w:rsidP="0031110D">
      <w:pPr>
        <w:numPr>
          <w:ilvl w:val="0"/>
          <w:numId w:val="50"/>
        </w:numPr>
        <w:shd w:val="clear" w:color="auto" w:fill="FFFFFF"/>
        <w:spacing w:before="100" w:beforeAutospacing="1" w:after="100" w:afterAutospacing="1" w:line="276" w:lineRule="auto"/>
        <w:rPr>
          <w:rFonts w:ascii="Arial" w:hAnsi="Arial" w:cs="Arial"/>
        </w:rPr>
      </w:pPr>
      <w:r w:rsidRPr="000A0B9B">
        <w:rPr>
          <w:rStyle w:val="Strong"/>
          <w:rFonts w:ascii="Arial" w:hAnsi="Arial" w:cs="Arial"/>
        </w:rPr>
        <w:t>Value at Risk vs Std Dev Returns:</w:t>
      </w:r>
      <w:r w:rsidRPr="000A0B9B">
        <w:rPr>
          <w:rFonts w:ascii="Arial" w:hAnsi="Arial" w:cs="Arial"/>
        </w:rPr>
        <w:t> Very strong positive correlation, reflecting that greater return variability escalates estimated losses.</w:t>
      </w:r>
    </w:p>
    <w:p w14:paraId="0C533C2D" w14:textId="77777777" w:rsidR="00C860B0" w:rsidRDefault="00C860B0" w:rsidP="00890564">
      <w:pPr>
        <w:pStyle w:val="NormalWeb"/>
        <w:rPr>
          <w:rFonts w:ascii="Arial" w:hAnsi="Arial" w:cs="Arial"/>
        </w:rPr>
      </w:pPr>
    </w:p>
    <w:p w14:paraId="1ECBF6F7" w14:textId="7C317B3C" w:rsidR="00AF07F2" w:rsidRDefault="00AF07F2" w:rsidP="00AF07F2">
      <w:pPr>
        <w:pStyle w:val="Subtitle"/>
      </w:pPr>
      <w:r>
        <w:t>Liquidity &amp; Trading</w:t>
      </w:r>
    </w:p>
    <w:p w14:paraId="11D88BB0" w14:textId="08DFD78B" w:rsidR="000C19FF" w:rsidRDefault="00AF07F2" w:rsidP="00890564">
      <w:pPr>
        <w:pStyle w:val="NormalWeb"/>
        <w:rPr>
          <w:rFonts w:ascii="Arial" w:hAnsi="Arial" w:cs="Arial"/>
        </w:rPr>
      </w:pPr>
      <w:r w:rsidRPr="00AF07F2">
        <w:rPr>
          <w:rFonts w:ascii="Arial" w:hAnsi="Arial" w:cs="Arial"/>
          <w:noProof/>
        </w:rPr>
        <w:drawing>
          <wp:inline distT="0" distB="0" distL="0" distR="0" wp14:anchorId="2BB4BA81" wp14:editId="491E09EE">
            <wp:extent cx="2887855" cy="2882096"/>
            <wp:effectExtent l="0" t="0" r="0" b="1270"/>
            <wp:docPr id="517767440"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7440" name="Picture 1" descr="A graph with blue and orange dots&#10;&#10;AI-generated content may be incorrect."/>
                    <pic:cNvPicPr/>
                  </pic:nvPicPr>
                  <pic:blipFill>
                    <a:blip r:embed="rId74"/>
                    <a:stretch>
                      <a:fillRect/>
                    </a:stretch>
                  </pic:blipFill>
                  <pic:spPr>
                    <a:xfrm>
                      <a:off x="0" y="0"/>
                      <a:ext cx="2932246" cy="2926398"/>
                    </a:xfrm>
                    <a:prstGeom prst="rect">
                      <a:avLst/>
                    </a:prstGeom>
                  </pic:spPr>
                </pic:pic>
              </a:graphicData>
            </a:graphic>
          </wp:inline>
        </w:drawing>
      </w:r>
      <w:r w:rsidRPr="00AF07F2">
        <w:rPr>
          <w:rFonts w:ascii="Arial" w:hAnsi="Arial" w:cs="Arial"/>
          <w:noProof/>
        </w:rPr>
        <w:drawing>
          <wp:inline distT="0" distB="0" distL="0" distR="0" wp14:anchorId="0E5CB3E9" wp14:editId="23C35495">
            <wp:extent cx="2702289" cy="2696901"/>
            <wp:effectExtent l="0" t="0" r="3175" b="0"/>
            <wp:docPr id="794653680"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53680" name="Picture 1" descr="A graph with blue and orange dots&#10;&#10;AI-generated content may be incorrect."/>
                    <pic:cNvPicPr/>
                  </pic:nvPicPr>
                  <pic:blipFill>
                    <a:blip r:embed="rId75"/>
                    <a:stretch>
                      <a:fillRect/>
                    </a:stretch>
                  </pic:blipFill>
                  <pic:spPr>
                    <a:xfrm>
                      <a:off x="0" y="0"/>
                      <a:ext cx="2734661" cy="2729209"/>
                    </a:xfrm>
                    <a:prstGeom prst="rect">
                      <a:avLst/>
                    </a:prstGeom>
                  </pic:spPr>
                </pic:pic>
              </a:graphicData>
            </a:graphic>
          </wp:inline>
        </w:drawing>
      </w:r>
    </w:p>
    <w:p w14:paraId="203DFE0E" w14:textId="3D34675C" w:rsidR="00AF07F2" w:rsidRDefault="00AF07F2" w:rsidP="00890564">
      <w:pPr>
        <w:pStyle w:val="NormalWeb"/>
        <w:rPr>
          <w:rFonts w:ascii="Arial" w:hAnsi="Arial" w:cs="Arial"/>
        </w:rPr>
      </w:pPr>
    </w:p>
    <w:p w14:paraId="42DD5FAC" w14:textId="3D77E164" w:rsidR="00AF07F2" w:rsidRDefault="00AF07F2" w:rsidP="00890564">
      <w:pPr>
        <w:pStyle w:val="NormalWeb"/>
        <w:rPr>
          <w:rFonts w:ascii="Arial" w:hAnsi="Arial" w:cs="Arial"/>
        </w:rPr>
      </w:pPr>
      <w:r w:rsidRPr="00AF07F2">
        <w:rPr>
          <w:rFonts w:ascii="Arial" w:hAnsi="Arial" w:cs="Arial"/>
          <w:noProof/>
        </w:rPr>
        <w:drawing>
          <wp:inline distT="0" distB="0" distL="0" distR="0" wp14:anchorId="1153AB1D" wp14:editId="6671A7E7">
            <wp:extent cx="2627453" cy="2622213"/>
            <wp:effectExtent l="0" t="0" r="1905" b="0"/>
            <wp:docPr id="175032541"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2541" name="Picture 1" descr="A graph with numbers and a line&#10;&#10;AI-generated content may be incorrect."/>
                    <pic:cNvPicPr/>
                  </pic:nvPicPr>
                  <pic:blipFill>
                    <a:blip r:embed="rId76"/>
                    <a:stretch>
                      <a:fillRect/>
                    </a:stretch>
                  </pic:blipFill>
                  <pic:spPr>
                    <a:xfrm>
                      <a:off x="0" y="0"/>
                      <a:ext cx="2642964" cy="2637693"/>
                    </a:xfrm>
                    <a:prstGeom prst="rect">
                      <a:avLst/>
                    </a:prstGeom>
                  </pic:spPr>
                </pic:pic>
              </a:graphicData>
            </a:graphic>
          </wp:inline>
        </w:drawing>
      </w:r>
      <w:r w:rsidRPr="00AF07F2">
        <w:rPr>
          <w:rFonts w:ascii="Arial" w:hAnsi="Arial" w:cs="Arial"/>
          <w:noProof/>
        </w:rPr>
        <w:drawing>
          <wp:inline distT="0" distB="0" distL="0" distR="0" wp14:anchorId="3B0E8CA6" wp14:editId="3836958C">
            <wp:extent cx="2673752" cy="2668420"/>
            <wp:effectExtent l="0" t="0" r="6350" b="0"/>
            <wp:docPr id="1482008656"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08656" name="Picture 1" descr="A graph with blue and orange dots&#10;&#10;AI-generated content may be incorrect."/>
                    <pic:cNvPicPr/>
                  </pic:nvPicPr>
                  <pic:blipFill>
                    <a:blip r:embed="rId77"/>
                    <a:stretch>
                      <a:fillRect/>
                    </a:stretch>
                  </pic:blipFill>
                  <pic:spPr>
                    <a:xfrm>
                      <a:off x="0" y="0"/>
                      <a:ext cx="2687988" cy="2682628"/>
                    </a:xfrm>
                    <a:prstGeom prst="rect">
                      <a:avLst/>
                    </a:prstGeom>
                  </pic:spPr>
                </pic:pic>
              </a:graphicData>
            </a:graphic>
          </wp:inline>
        </w:drawing>
      </w:r>
    </w:p>
    <w:p w14:paraId="2488C7FE" w14:textId="68896A4D" w:rsidR="00AF07F2" w:rsidRDefault="00AF07F2" w:rsidP="00890564">
      <w:pPr>
        <w:pStyle w:val="NormalWeb"/>
        <w:rPr>
          <w:rFonts w:ascii="Arial" w:hAnsi="Arial" w:cs="Arial"/>
        </w:rPr>
      </w:pPr>
    </w:p>
    <w:p w14:paraId="0BDD5EDB" w14:textId="135CD086" w:rsidR="00AF07F2" w:rsidRDefault="00AF07F2" w:rsidP="00890564">
      <w:pPr>
        <w:pStyle w:val="NormalWeb"/>
        <w:rPr>
          <w:rFonts w:ascii="Arial" w:hAnsi="Arial" w:cs="Arial"/>
        </w:rPr>
      </w:pPr>
      <w:r w:rsidRPr="00AF07F2">
        <w:rPr>
          <w:rFonts w:ascii="Arial" w:hAnsi="Arial" w:cs="Arial"/>
          <w:noProof/>
        </w:rPr>
        <w:lastRenderedPageBreak/>
        <w:drawing>
          <wp:inline distT="0" distB="0" distL="0" distR="0" wp14:anchorId="73EFE63B" wp14:editId="3C24396D">
            <wp:extent cx="2632702" cy="2627453"/>
            <wp:effectExtent l="0" t="0" r="0" b="1905"/>
            <wp:docPr id="528360934"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60934" name="Picture 1" descr="A graph with blue and orange lines&#10;&#10;AI-generated content may be incorrect."/>
                    <pic:cNvPicPr/>
                  </pic:nvPicPr>
                  <pic:blipFill>
                    <a:blip r:embed="rId78"/>
                    <a:stretch>
                      <a:fillRect/>
                    </a:stretch>
                  </pic:blipFill>
                  <pic:spPr>
                    <a:xfrm>
                      <a:off x="0" y="0"/>
                      <a:ext cx="2672926" cy="2667596"/>
                    </a:xfrm>
                    <a:prstGeom prst="rect">
                      <a:avLst/>
                    </a:prstGeom>
                  </pic:spPr>
                </pic:pic>
              </a:graphicData>
            </a:graphic>
          </wp:inline>
        </w:drawing>
      </w:r>
      <w:r w:rsidRPr="00AF07F2">
        <w:rPr>
          <w:rFonts w:ascii="Arial" w:hAnsi="Arial" w:cs="Arial"/>
          <w:noProof/>
        </w:rPr>
        <w:drawing>
          <wp:inline distT="0" distB="0" distL="0" distR="0" wp14:anchorId="6AB86BA2" wp14:editId="40062694">
            <wp:extent cx="2586313" cy="2581155"/>
            <wp:effectExtent l="0" t="0" r="5080" b="0"/>
            <wp:docPr id="289470929" name="Picture 1" descr="A graph with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70929" name="Picture 1" descr="A graph with blue and orange dots&#10;&#10;AI-generated content may be incorrect."/>
                    <pic:cNvPicPr/>
                  </pic:nvPicPr>
                  <pic:blipFill>
                    <a:blip r:embed="rId79"/>
                    <a:stretch>
                      <a:fillRect/>
                    </a:stretch>
                  </pic:blipFill>
                  <pic:spPr>
                    <a:xfrm>
                      <a:off x="0" y="0"/>
                      <a:ext cx="2606461" cy="2601262"/>
                    </a:xfrm>
                    <a:prstGeom prst="rect">
                      <a:avLst/>
                    </a:prstGeom>
                  </pic:spPr>
                </pic:pic>
              </a:graphicData>
            </a:graphic>
          </wp:inline>
        </w:drawing>
      </w:r>
    </w:p>
    <w:p w14:paraId="3B1E24AC" w14:textId="7F54256D" w:rsidR="00AF07F2" w:rsidRDefault="00AF07F2" w:rsidP="00890564">
      <w:pPr>
        <w:pStyle w:val="NormalWeb"/>
        <w:rPr>
          <w:rFonts w:ascii="Arial" w:hAnsi="Arial" w:cs="Arial"/>
        </w:rPr>
      </w:pPr>
    </w:p>
    <w:p w14:paraId="7A42DD56" w14:textId="3895E28C" w:rsidR="00AF07F2" w:rsidRDefault="00AF07F2" w:rsidP="00890564">
      <w:pPr>
        <w:pStyle w:val="NormalWeb"/>
        <w:rPr>
          <w:rFonts w:ascii="Arial" w:hAnsi="Arial" w:cs="Arial"/>
        </w:rPr>
      </w:pPr>
      <w:r w:rsidRPr="00AF07F2">
        <w:rPr>
          <w:rFonts w:ascii="Arial" w:hAnsi="Arial" w:cs="Arial"/>
          <w:noProof/>
        </w:rPr>
        <w:drawing>
          <wp:inline distT="0" distB="0" distL="0" distR="0" wp14:anchorId="0122DE49" wp14:editId="7C05F367">
            <wp:extent cx="2516725" cy="2511706"/>
            <wp:effectExtent l="0" t="0" r="0" b="3175"/>
            <wp:docPr id="792470796"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70796" name="Picture 1" descr="A graph with blue and orange lines&#10;&#10;AI-generated content may be incorrect."/>
                    <pic:cNvPicPr/>
                  </pic:nvPicPr>
                  <pic:blipFill>
                    <a:blip r:embed="rId80"/>
                    <a:stretch>
                      <a:fillRect/>
                    </a:stretch>
                  </pic:blipFill>
                  <pic:spPr>
                    <a:xfrm>
                      <a:off x="0" y="0"/>
                      <a:ext cx="2551572" cy="2546484"/>
                    </a:xfrm>
                    <a:prstGeom prst="rect">
                      <a:avLst/>
                    </a:prstGeom>
                  </pic:spPr>
                </pic:pic>
              </a:graphicData>
            </a:graphic>
          </wp:inline>
        </w:drawing>
      </w:r>
      <w:r w:rsidRPr="00AF07F2">
        <w:rPr>
          <w:rFonts w:ascii="Arial" w:hAnsi="Arial" w:cs="Arial"/>
          <w:noProof/>
        </w:rPr>
        <w:drawing>
          <wp:inline distT="0" distB="0" distL="0" distR="0" wp14:anchorId="6920F6DD" wp14:editId="30AB6C9B">
            <wp:extent cx="2400746" cy="2395959"/>
            <wp:effectExtent l="0" t="0" r="0" b="4445"/>
            <wp:docPr id="561552262" name="Picture 1" descr="A graph of a trading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2262" name="Picture 1" descr="A graph of a trading graph&#10;&#10;AI-generated content may be incorrect."/>
                    <pic:cNvPicPr/>
                  </pic:nvPicPr>
                  <pic:blipFill>
                    <a:blip r:embed="rId81"/>
                    <a:stretch>
                      <a:fillRect/>
                    </a:stretch>
                  </pic:blipFill>
                  <pic:spPr>
                    <a:xfrm>
                      <a:off x="0" y="0"/>
                      <a:ext cx="2431544" cy="2426695"/>
                    </a:xfrm>
                    <a:prstGeom prst="rect">
                      <a:avLst/>
                    </a:prstGeom>
                  </pic:spPr>
                </pic:pic>
              </a:graphicData>
            </a:graphic>
          </wp:inline>
        </w:drawing>
      </w:r>
    </w:p>
    <w:p w14:paraId="1CE5C1C0" w14:textId="3DF2147F" w:rsidR="00AF07F2" w:rsidRDefault="00AF07F2" w:rsidP="00890564">
      <w:pPr>
        <w:pStyle w:val="NormalWeb"/>
        <w:rPr>
          <w:rFonts w:ascii="Arial" w:hAnsi="Arial" w:cs="Arial"/>
        </w:rPr>
      </w:pPr>
    </w:p>
    <w:p w14:paraId="7A9601C0" w14:textId="25FB83D7" w:rsidR="00AF07F2" w:rsidRDefault="00AF07F2" w:rsidP="00890564">
      <w:pPr>
        <w:pStyle w:val="NormalWeb"/>
        <w:rPr>
          <w:rFonts w:ascii="Arial" w:hAnsi="Arial" w:cs="Arial"/>
        </w:rPr>
      </w:pPr>
      <w:r w:rsidRPr="00AF07F2">
        <w:rPr>
          <w:rFonts w:ascii="Arial" w:hAnsi="Arial" w:cs="Arial"/>
          <w:noProof/>
        </w:rPr>
        <w:drawing>
          <wp:inline distT="0" distB="0" distL="0" distR="0" wp14:anchorId="428A9841" wp14:editId="66AC5094">
            <wp:extent cx="2621105" cy="2615878"/>
            <wp:effectExtent l="0" t="0" r="0" b="635"/>
            <wp:docPr id="1970838551" name="Picture 1" descr="A graph of a trading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38551" name="Picture 1" descr="A graph of a trading graph&#10;&#10;AI-generated content may be incorrect."/>
                    <pic:cNvPicPr/>
                  </pic:nvPicPr>
                  <pic:blipFill>
                    <a:blip r:embed="rId82"/>
                    <a:stretch>
                      <a:fillRect/>
                    </a:stretch>
                  </pic:blipFill>
                  <pic:spPr>
                    <a:xfrm>
                      <a:off x="0" y="0"/>
                      <a:ext cx="2643300" cy="2638029"/>
                    </a:xfrm>
                    <a:prstGeom prst="rect">
                      <a:avLst/>
                    </a:prstGeom>
                  </pic:spPr>
                </pic:pic>
              </a:graphicData>
            </a:graphic>
          </wp:inline>
        </w:drawing>
      </w:r>
      <w:r w:rsidRPr="00AF07F2">
        <w:rPr>
          <w:rFonts w:ascii="Arial" w:hAnsi="Arial" w:cs="Arial"/>
          <w:noProof/>
        </w:rPr>
        <w:drawing>
          <wp:inline distT="0" distB="0" distL="0" distR="0" wp14:anchorId="332685D2" wp14:editId="67E8A719">
            <wp:extent cx="2639028" cy="2639028"/>
            <wp:effectExtent l="0" t="0" r="3175" b="3175"/>
            <wp:docPr id="1673741633"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41633" name="Picture 1" descr="A graph with numbers and a line&#10;&#10;AI-generated content may be incorrect."/>
                    <pic:cNvPicPr/>
                  </pic:nvPicPr>
                  <pic:blipFill>
                    <a:blip r:embed="rId83"/>
                    <a:stretch>
                      <a:fillRect/>
                    </a:stretch>
                  </pic:blipFill>
                  <pic:spPr>
                    <a:xfrm>
                      <a:off x="0" y="0"/>
                      <a:ext cx="2668364" cy="2668364"/>
                    </a:xfrm>
                    <a:prstGeom prst="rect">
                      <a:avLst/>
                    </a:prstGeom>
                  </pic:spPr>
                </pic:pic>
              </a:graphicData>
            </a:graphic>
          </wp:inline>
        </w:drawing>
      </w:r>
    </w:p>
    <w:p w14:paraId="74F6E129" w14:textId="1BF8770A" w:rsidR="00AF07F2" w:rsidRDefault="00AF07F2" w:rsidP="00890564">
      <w:pPr>
        <w:pStyle w:val="NormalWeb"/>
        <w:rPr>
          <w:rFonts w:ascii="Arial" w:hAnsi="Arial" w:cs="Arial"/>
        </w:rPr>
      </w:pPr>
      <w:r w:rsidRPr="00AF07F2">
        <w:rPr>
          <w:rFonts w:ascii="Arial" w:hAnsi="Arial" w:cs="Arial"/>
          <w:noProof/>
        </w:rPr>
        <w:lastRenderedPageBreak/>
        <w:drawing>
          <wp:inline distT="0" distB="0" distL="0" distR="0" wp14:anchorId="48FDCEC9" wp14:editId="58EDB7DD">
            <wp:extent cx="2650603" cy="2650603"/>
            <wp:effectExtent l="0" t="0" r="3810" b="3810"/>
            <wp:docPr id="1413090509"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90509" name="Picture 1" descr="A graph with numbers and a line&#10;&#10;AI-generated content may be incorrect."/>
                    <pic:cNvPicPr/>
                  </pic:nvPicPr>
                  <pic:blipFill>
                    <a:blip r:embed="rId84"/>
                    <a:stretch>
                      <a:fillRect/>
                    </a:stretch>
                  </pic:blipFill>
                  <pic:spPr>
                    <a:xfrm>
                      <a:off x="0" y="0"/>
                      <a:ext cx="2672051" cy="2672051"/>
                    </a:xfrm>
                    <a:prstGeom prst="rect">
                      <a:avLst/>
                    </a:prstGeom>
                  </pic:spPr>
                </pic:pic>
              </a:graphicData>
            </a:graphic>
          </wp:inline>
        </w:drawing>
      </w:r>
      <w:r w:rsidRPr="00AF07F2">
        <w:rPr>
          <w:rFonts w:ascii="Arial" w:hAnsi="Arial" w:cs="Arial"/>
          <w:noProof/>
        </w:rPr>
        <w:drawing>
          <wp:inline distT="0" distB="0" distL="0" distR="0" wp14:anchorId="555EFF55" wp14:editId="3876525F">
            <wp:extent cx="2546430" cy="2546430"/>
            <wp:effectExtent l="0" t="0" r="6350" b="6350"/>
            <wp:docPr id="334186019"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86019" name="Picture 1" descr="A graph with numbers and a line&#10;&#10;AI-generated content may be incorrect."/>
                    <pic:cNvPicPr/>
                  </pic:nvPicPr>
                  <pic:blipFill>
                    <a:blip r:embed="rId85"/>
                    <a:stretch>
                      <a:fillRect/>
                    </a:stretch>
                  </pic:blipFill>
                  <pic:spPr>
                    <a:xfrm>
                      <a:off x="0" y="0"/>
                      <a:ext cx="2565784" cy="2565784"/>
                    </a:xfrm>
                    <a:prstGeom prst="rect">
                      <a:avLst/>
                    </a:prstGeom>
                  </pic:spPr>
                </pic:pic>
              </a:graphicData>
            </a:graphic>
          </wp:inline>
        </w:drawing>
      </w:r>
    </w:p>
    <w:p w14:paraId="3439494C" w14:textId="02D1E1BE" w:rsidR="00AF07F2" w:rsidRDefault="00AF07F2" w:rsidP="00890564">
      <w:pPr>
        <w:pStyle w:val="NormalWeb"/>
        <w:rPr>
          <w:rFonts w:ascii="Arial" w:hAnsi="Arial" w:cs="Arial"/>
        </w:rPr>
      </w:pPr>
      <w:r w:rsidRPr="00AF07F2">
        <w:rPr>
          <w:rFonts w:ascii="Arial" w:hAnsi="Arial" w:cs="Arial"/>
          <w:noProof/>
        </w:rPr>
        <w:drawing>
          <wp:inline distT="0" distB="0" distL="0" distR="0" wp14:anchorId="1B07116A" wp14:editId="64BC5D98">
            <wp:extent cx="2372810" cy="2372810"/>
            <wp:effectExtent l="0" t="0" r="2540" b="2540"/>
            <wp:docPr id="935144534" name="Picture 1" descr="A graph with a line and a po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44534" name="Picture 1" descr="A graph with a line and a point&#10;&#10;AI-generated content may be incorrect."/>
                    <pic:cNvPicPr/>
                  </pic:nvPicPr>
                  <pic:blipFill>
                    <a:blip r:embed="rId86"/>
                    <a:stretch>
                      <a:fillRect/>
                    </a:stretch>
                  </pic:blipFill>
                  <pic:spPr>
                    <a:xfrm>
                      <a:off x="0" y="0"/>
                      <a:ext cx="2386037" cy="2386037"/>
                    </a:xfrm>
                    <a:prstGeom prst="rect">
                      <a:avLst/>
                    </a:prstGeom>
                  </pic:spPr>
                </pic:pic>
              </a:graphicData>
            </a:graphic>
          </wp:inline>
        </w:drawing>
      </w:r>
      <w:r w:rsidRPr="00AF07F2">
        <w:rPr>
          <w:rFonts w:ascii="Arial" w:hAnsi="Arial" w:cs="Arial"/>
          <w:noProof/>
        </w:rPr>
        <w:drawing>
          <wp:inline distT="0" distB="0" distL="0" distR="0" wp14:anchorId="48CDE2AE" wp14:editId="1D7E10F2">
            <wp:extent cx="2627453" cy="2627453"/>
            <wp:effectExtent l="0" t="0" r="1905" b="1905"/>
            <wp:docPr id="855507873"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07873" name="Picture 1" descr="A graph of a graph&#10;&#10;AI-generated content may be incorrect."/>
                    <pic:cNvPicPr/>
                  </pic:nvPicPr>
                  <pic:blipFill>
                    <a:blip r:embed="rId87"/>
                    <a:stretch>
                      <a:fillRect/>
                    </a:stretch>
                  </pic:blipFill>
                  <pic:spPr>
                    <a:xfrm>
                      <a:off x="0" y="0"/>
                      <a:ext cx="2641129" cy="2641129"/>
                    </a:xfrm>
                    <a:prstGeom prst="rect">
                      <a:avLst/>
                    </a:prstGeom>
                  </pic:spPr>
                </pic:pic>
              </a:graphicData>
            </a:graphic>
          </wp:inline>
        </w:drawing>
      </w:r>
    </w:p>
    <w:p w14:paraId="40E6D23D" w14:textId="2C9C5971" w:rsidR="00AF07F2" w:rsidRDefault="00AF07F2" w:rsidP="00890564">
      <w:pPr>
        <w:pStyle w:val="NormalWeb"/>
        <w:rPr>
          <w:rFonts w:ascii="Arial" w:hAnsi="Arial" w:cs="Arial"/>
        </w:rPr>
      </w:pPr>
    </w:p>
    <w:p w14:paraId="25EFAA49" w14:textId="08E10D5A" w:rsidR="00AF07F2" w:rsidRDefault="00AF07F2" w:rsidP="00890564">
      <w:pPr>
        <w:pStyle w:val="NormalWeb"/>
        <w:rPr>
          <w:rFonts w:ascii="Arial" w:hAnsi="Arial" w:cs="Arial"/>
        </w:rPr>
      </w:pPr>
      <w:r w:rsidRPr="00AF07F2">
        <w:rPr>
          <w:rFonts w:ascii="Arial" w:hAnsi="Arial" w:cs="Arial"/>
          <w:noProof/>
        </w:rPr>
        <w:drawing>
          <wp:inline distT="0" distB="0" distL="0" distR="0" wp14:anchorId="3CC9F28A" wp14:editId="75821F52">
            <wp:extent cx="2534856" cy="2534856"/>
            <wp:effectExtent l="0" t="0" r="5715" b="5715"/>
            <wp:docPr id="176311807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18076" name="Picture 1" descr="A graph of a graph&#10;&#10;AI-generated content may be incorrect."/>
                    <pic:cNvPicPr/>
                  </pic:nvPicPr>
                  <pic:blipFill>
                    <a:blip r:embed="rId88"/>
                    <a:stretch>
                      <a:fillRect/>
                    </a:stretch>
                  </pic:blipFill>
                  <pic:spPr>
                    <a:xfrm>
                      <a:off x="0" y="0"/>
                      <a:ext cx="2561506" cy="2561506"/>
                    </a:xfrm>
                    <a:prstGeom prst="rect">
                      <a:avLst/>
                    </a:prstGeom>
                  </pic:spPr>
                </pic:pic>
              </a:graphicData>
            </a:graphic>
          </wp:inline>
        </w:drawing>
      </w:r>
    </w:p>
    <w:p w14:paraId="0B20C1D2" w14:textId="5DE068AC" w:rsidR="00AF07F2" w:rsidRPr="00AF07F2" w:rsidRDefault="00AF07F2" w:rsidP="00AF07F2">
      <w:pPr>
        <w:pStyle w:val="Subtitle"/>
      </w:pPr>
      <w:r w:rsidRPr="00AF07F2">
        <w:lastRenderedPageBreak/>
        <w:t>Liquidity &amp; Trading – 30-Day Average Volume vs Other Indicators</w:t>
      </w:r>
    </w:p>
    <w:p w14:paraId="02B84566" w14:textId="77777777" w:rsidR="00AF07F2" w:rsidRPr="00AF07F2" w:rsidRDefault="00AF07F2" w:rsidP="00AF07F2">
      <w:pPr>
        <w:numPr>
          <w:ilvl w:val="0"/>
          <w:numId w:val="52"/>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30-Day Avg Volume vs Bid-Ask Spread:</w:t>
      </w:r>
      <w:r w:rsidRPr="00AF07F2">
        <w:rPr>
          <w:rFonts w:ascii="Arial" w:hAnsi="Arial" w:cs="Arial"/>
        </w:rPr>
        <w:t> Nearly flat overall with a slight downward bend at the high volume end.</w:t>
      </w:r>
    </w:p>
    <w:p w14:paraId="724AFEB1" w14:textId="77777777" w:rsidR="00AF07F2" w:rsidRPr="00AF07F2" w:rsidRDefault="00AF07F2" w:rsidP="00AF07F2">
      <w:pPr>
        <w:numPr>
          <w:ilvl w:val="0"/>
          <w:numId w:val="52"/>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30-Day Avg Volume vs Volume Growth:</w:t>
      </w:r>
      <w:r w:rsidRPr="00AF07F2">
        <w:rPr>
          <w:rFonts w:ascii="Arial" w:hAnsi="Arial" w:cs="Arial"/>
        </w:rPr>
        <w:t> Mostly flat relationship with a tiny downward bend in the highest volume stocks.</w:t>
      </w:r>
    </w:p>
    <w:p w14:paraId="4219C5B0" w14:textId="77777777" w:rsidR="00AF07F2" w:rsidRPr="00AF07F2" w:rsidRDefault="00AF07F2" w:rsidP="00AF07F2">
      <w:pPr>
        <w:numPr>
          <w:ilvl w:val="0"/>
          <w:numId w:val="52"/>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30-Day Avg Volume vs Shares Outstanding:</w:t>
      </w:r>
      <w:r w:rsidRPr="00AF07F2">
        <w:rPr>
          <w:rFonts w:ascii="Arial" w:hAnsi="Arial" w:cs="Arial"/>
        </w:rPr>
        <w:t> Clear positive correlation larger share counts tend to have higher trading volumes.</w:t>
      </w:r>
    </w:p>
    <w:p w14:paraId="71C1C53B" w14:textId="77777777" w:rsidR="00AF07F2" w:rsidRPr="00AF07F2" w:rsidRDefault="00AF07F2" w:rsidP="00AF07F2">
      <w:pPr>
        <w:numPr>
          <w:ilvl w:val="0"/>
          <w:numId w:val="52"/>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30-Day Avg Volume vs Float Shares:</w:t>
      </w:r>
      <w:r w:rsidRPr="00AF07F2">
        <w:rPr>
          <w:rFonts w:ascii="Arial" w:hAnsi="Arial" w:cs="Arial"/>
        </w:rPr>
        <w:t> Strong positive association stocks with more freely traded shares see higher volumes.</w:t>
      </w:r>
    </w:p>
    <w:p w14:paraId="31B84F89" w14:textId="77777777" w:rsidR="00AF07F2" w:rsidRPr="00AF07F2" w:rsidRDefault="00AF07F2" w:rsidP="00AF07F2">
      <w:pPr>
        <w:numPr>
          <w:ilvl w:val="0"/>
          <w:numId w:val="52"/>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30-Day Avg Volume vs Turnover Ratio:</w:t>
      </w:r>
      <w:r w:rsidRPr="00AF07F2">
        <w:rPr>
          <w:rFonts w:ascii="Arial" w:hAnsi="Arial" w:cs="Arial"/>
        </w:rPr>
        <w:t> Good positive correlation higher volume generally means higher turnover relative to float.</w:t>
      </w:r>
    </w:p>
    <w:p w14:paraId="06D01237" w14:textId="09FBCFB7" w:rsidR="00AF07F2" w:rsidRPr="00AF07F2" w:rsidRDefault="00AF07F2" w:rsidP="00AF07F2">
      <w:pPr>
        <w:pStyle w:val="Subtitle"/>
      </w:pPr>
      <w:r w:rsidRPr="00AF07F2">
        <w:t>Liquidity &amp; Trading – Bid-Ask Spread vs Other Indicators</w:t>
      </w:r>
    </w:p>
    <w:p w14:paraId="77577A7B" w14:textId="77777777" w:rsidR="00AF07F2" w:rsidRPr="00AF07F2" w:rsidRDefault="00AF07F2" w:rsidP="00AF07F2">
      <w:pPr>
        <w:numPr>
          <w:ilvl w:val="0"/>
          <w:numId w:val="53"/>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Bid-Ask Spread vs 30-Day Avg Volume:</w:t>
      </w:r>
      <w:r w:rsidRPr="00AF07F2">
        <w:rPr>
          <w:rFonts w:ascii="Arial" w:hAnsi="Arial" w:cs="Arial"/>
        </w:rPr>
        <w:t> Almost flat but narrows slightly in very high-volume stocks.</w:t>
      </w:r>
    </w:p>
    <w:p w14:paraId="7202AADB" w14:textId="77777777" w:rsidR="00AF07F2" w:rsidRPr="00AF07F2" w:rsidRDefault="00AF07F2" w:rsidP="00AF07F2">
      <w:pPr>
        <w:numPr>
          <w:ilvl w:val="0"/>
          <w:numId w:val="53"/>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Bid-Ask Spread vs Volume Growth:</w:t>
      </w:r>
      <w:r w:rsidRPr="00AF07F2">
        <w:rPr>
          <w:rFonts w:ascii="Arial" w:hAnsi="Arial" w:cs="Arial"/>
        </w:rPr>
        <w:t> Mildly positive slope stocks whose volumes are rising tend to have slightly wider spreads.</w:t>
      </w:r>
    </w:p>
    <w:p w14:paraId="6B617C3B" w14:textId="77777777" w:rsidR="00AF07F2" w:rsidRPr="00AF07F2" w:rsidRDefault="00AF07F2" w:rsidP="00AF07F2">
      <w:pPr>
        <w:numPr>
          <w:ilvl w:val="0"/>
          <w:numId w:val="53"/>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Bid-Ask Spread vs Shares Outstanding:</w:t>
      </w:r>
      <w:r w:rsidRPr="00AF07F2">
        <w:rPr>
          <w:rFonts w:ascii="Arial" w:hAnsi="Arial" w:cs="Arial"/>
        </w:rPr>
        <w:t> Mild negative trend stocks with more shares outstanding generally have tighter spreads.</w:t>
      </w:r>
    </w:p>
    <w:p w14:paraId="15E7DA33" w14:textId="77777777" w:rsidR="00AF07F2" w:rsidRPr="00AF07F2" w:rsidRDefault="00AF07F2" w:rsidP="00AF07F2">
      <w:pPr>
        <w:numPr>
          <w:ilvl w:val="0"/>
          <w:numId w:val="53"/>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Bid-Ask Spread vs Float Shares:</w:t>
      </w:r>
      <w:r w:rsidRPr="00AF07F2">
        <w:rPr>
          <w:rFonts w:ascii="Arial" w:hAnsi="Arial" w:cs="Arial"/>
        </w:rPr>
        <w:t> Mild negative slope higher free float is associated with narrower spreads.</w:t>
      </w:r>
    </w:p>
    <w:p w14:paraId="7AAA8641" w14:textId="77777777" w:rsidR="00AF07F2" w:rsidRPr="00AF07F2" w:rsidRDefault="00AF07F2" w:rsidP="00AF07F2">
      <w:pPr>
        <w:numPr>
          <w:ilvl w:val="0"/>
          <w:numId w:val="53"/>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Bid-Ask Spread vs Turnover Ratio:</w:t>
      </w:r>
      <w:r w:rsidRPr="00AF07F2">
        <w:rPr>
          <w:rFonts w:ascii="Arial" w:hAnsi="Arial" w:cs="Arial"/>
        </w:rPr>
        <w:t> Mild positive correlation higher turnover stocks can exhibit marginally wider spreads.</w:t>
      </w:r>
    </w:p>
    <w:p w14:paraId="7AED6080" w14:textId="59C0E950" w:rsidR="00AF07F2" w:rsidRPr="00AF07F2" w:rsidRDefault="00AF07F2" w:rsidP="00AF07F2">
      <w:pPr>
        <w:pStyle w:val="Subtitle"/>
      </w:pPr>
      <w:r w:rsidRPr="00AF07F2">
        <w:t xml:space="preserve"> Liquidity &amp; Trading – Volume Growth vs Other Indicators</w:t>
      </w:r>
    </w:p>
    <w:p w14:paraId="7F9BF61F" w14:textId="77777777" w:rsidR="00AF07F2" w:rsidRPr="00AF07F2" w:rsidRDefault="00AF07F2" w:rsidP="00AF07F2">
      <w:pPr>
        <w:numPr>
          <w:ilvl w:val="0"/>
          <w:numId w:val="54"/>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Volume Growth vs 30-Day Avg Volume:</w:t>
      </w:r>
      <w:r w:rsidRPr="00AF07F2">
        <w:rPr>
          <w:rFonts w:ascii="Arial" w:hAnsi="Arial" w:cs="Arial"/>
        </w:rPr>
        <w:t> Largely flat, with a very slight downward bend at the highest volumes.</w:t>
      </w:r>
    </w:p>
    <w:p w14:paraId="1D3E0B8F" w14:textId="77777777" w:rsidR="00AF07F2" w:rsidRPr="00AF07F2" w:rsidRDefault="00AF07F2" w:rsidP="00AF07F2">
      <w:pPr>
        <w:numPr>
          <w:ilvl w:val="0"/>
          <w:numId w:val="54"/>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Volume Growth vs Bid-Ask Spread:</w:t>
      </w:r>
      <w:r w:rsidRPr="00AF07F2">
        <w:rPr>
          <w:rFonts w:ascii="Arial" w:hAnsi="Arial" w:cs="Arial"/>
        </w:rPr>
        <w:t> Mild positive slope stocks with growing volumes have slightly wider spreads.</w:t>
      </w:r>
    </w:p>
    <w:p w14:paraId="704E3002" w14:textId="77777777" w:rsidR="00AF07F2" w:rsidRPr="00AF07F2" w:rsidRDefault="00AF07F2" w:rsidP="00AF07F2">
      <w:pPr>
        <w:numPr>
          <w:ilvl w:val="0"/>
          <w:numId w:val="54"/>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Volume Growth vs Shares Outstanding:</w:t>
      </w:r>
      <w:r w:rsidRPr="00AF07F2">
        <w:rPr>
          <w:rFonts w:ascii="Arial" w:hAnsi="Arial" w:cs="Arial"/>
        </w:rPr>
        <w:t> Mild negative relationship larger share counts often see lower volume growth rates.</w:t>
      </w:r>
    </w:p>
    <w:p w14:paraId="0294AC60" w14:textId="77777777" w:rsidR="00AF07F2" w:rsidRPr="00AF07F2" w:rsidRDefault="00AF07F2" w:rsidP="00AF07F2">
      <w:pPr>
        <w:numPr>
          <w:ilvl w:val="0"/>
          <w:numId w:val="54"/>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Volume Growth vs Float Shares:</w:t>
      </w:r>
      <w:r w:rsidRPr="00AF07F2">
        <w:rPr>
          <w:rFonts w:ascii="Arial" w:hAnsi="Arial" w:cs="Arial"/>
        </w:rPr>
        <w:t> Mild negative slope stocks with larger float tend to have more stable (less growing) volumes.</w:t>
      </w:r>
    </w:p>
    <w:p w14:paraId="1CA584B7" w14:textId="77777777" w:rsidR="00AF07F2" w:rsidRPr="00AF07F2" w:rsidRDefault="00AF07F2" w:rsidP="00AF07F2">
      <w:pPr>
        <w:numPr>
          <w:ilvl w:val="0"/>
          <w:numId w:val="54"/>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Volume Growth vs Turnover Ratio:</w:t>
      </w:r>
      <w:r w:rsidRPr="00AF07F2">
        <w:rPr>
          <w:rFonts w:ascii="Arial" w:hAnsi="Arial" w:cs="Arial"/>
        </w:rPr>
        <w:t> Almost flat relationship turnover changes little with shifts in volume growth.</w:t>
      </w:r>
    </w:p>
    <w:p w14:paraId="14E12FE9" w14:textId="1A96611B" w:rsidR="00AF07F2" w:rsidRPr="00AF07F2" w:rsidRDefault="00AF07F2" w:rsidP="00AF07F2">
      <w:pPr>
        <w:pStyle w:val="Subtitle"/>
      </w:pPr>
      <w:r w:rsidRPr="00AF07F2">
        <w:t>Liquidity &amp; Trading – Shares Outstanding vs Other Indicators</w:t>
      </w:r>
    </w:p>
    <w:p w14:paraId="1DF7B671" w14:textId="77777777" w:rsidR="00AF07F2" w:rsidRPr="00AF07F2" w:rsidRDefault="00AF07F2" w:rsidP="00AF07F2">
      <w:pPr>
        <w:numPr>
          <w:ilvl w:val="0"/>
          <w:numId w:val="55"/>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Shares Outstanding vs 30-Day Avg Volume:</w:t>
      </w:r>
      <w:r w:rsidRPr="00AF07F2">
        <w:rPr>
          <w:rFonts w:ascii="Arial" w:hAnsi="Arial" w:cs="Arial"/>
        </w:rPr>
        <w:t> Strong positive correlation companies with more shares outstanding trade more volume.</w:t>
      </w:r>
    </w:p>
    <w:p w14:paraId="431EDAC0" w14:textId="77777777" w:rsidR="00AF07F2" w:rsidRPr="00AF07F2" w:rsidRDefault="00AF07F2" w:rsidP="00AF07F2">
      <w:pPr>
        <w:numPr>
          <w:ilvl w:val="0"/>
          <w:numId w:val="55"/>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lastRenderedPageBreak/>
        <w:t>Shares Outstanding vs Bid-Ask Spread:</w:t>
      </w:r>
      <w:r w:rsidRPr="00AF07F2">
        <w:rPr>
          <w:rFonts w:ascii="Arial" w:hAnsi="Arial" w:cs="Arial"/>
        </w:rPr>
        <w:t> Mild negative slope greater share counts generally coincide with tighter spreads.</w:t>
      </w:r>
    </w:p>
    <w:p w14:paraId="11BADF74" w14:textId="77777777" w:rsidR="00AF07F2" w:rsidRPr="00AF07F2" w:rsidRDefault="00AF07F2" w:rsidP="00AF07F2">
      <w:pPr>
        <w:numPr>
          <w:ilvl w:val="0"/>
          <w:numId w:val="55"/>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Shares Outstanding vs Volume Growth:</w:t>
      </w:r>
      <w:r w:rsidRPr="00AF07F2">
        <w:rPr>
          <w:rFonts w:ascii="Arial" w:hAnsi="Arial" w:cs="Arial"/>
        </w:rPr>
        <w:t> Mild negative relationship larger share bases see slightly less volume growth.</w:t>
      </w:r>
    </w:p>
    <w:p w14:paraId="491B279A" w14:textId="77777777" w:rsidR="00AF07F2" w:rsidRPr="00AF07F2" w:rsidRDefault="00AF07F2" w:rsidP="00AF07F2">
      <w:pPr>
        <w:numPr>
          <w:ilvl w:val="0"/>
          <w:numId w:val="55"/>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Shares Outstanding vs Float Shares:</w:t>
      </w:r>
      <w:r w:rsidRPr="00AF07F2">
        <w:rPr>
          <w:rFonts w:ascii="Arial" w:hAnsi="Arial" w:cs="Arial"/>
        </w:rPr>
        <w:t> Very strong positive correlation the public float is closely tied to total shares outstanding.</w:t>
      </w:r>
    </w:p>
    <w:p w14:paraId="31CB1D35" w14:textId="77777777" w:rsidR="00AF07F2" w:rsidRPr="00AF07F2" w:rsidRDefault="00AF07F2" w:rsidP="00AF07F2">
      <w:pPr>
        <w:numPr>
          <w:ilvl w:val="0"/>
          <w:numId w:val="55"/>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Shares Outstanding vs Turnover Ratio:</w:t>
      </w:r>
      <w:r w:rsidRPr="00AF07F2">
        <w:rPr>
          <w:rFonts w:ascii="Arial" w:hAnsi="Arial" w:cs="Arial"/>
        </w:rPr>
        <w:t> Clear negative correlation firms with more shares outstanding have lower turnover percentages.</w:t>
      </w:r>
    </w:p>
    <w:p w14:paraId="582C410F" w14:textId="6F0DCD81" w:rsidR="00AF07F2" w:rsidRPr="00AF07F2" w:rsidRDefault="00AF07F2" w:rsidP="00AF07F2">
      <w:pPr>
        <w:pStyle w:val="Subtitle"/>
      </w:pPr>
      <w:r w:rsidRPr="00AF07F2">
        <w:t>Liquidity &amp; Trading – Float Shares vs Other Indicators</w:t>
      </w:r>
    </w:p>
    <w:p w14:paraId="34C8CF3E" w14:textId="77777777" w:rsidR="00AF07F2" w:rsidRPr="00AF07F2" w:rsidRDefault="00AF07F2" w:rsidP="00AF07F2">
      <w:pPr>
        <w:numPr>
          <w:ilvl w:val="0"/>
          <w:numId w:val="56"/>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Float Shares vs 30-Day Avg Volume:</w:t>
      </w:r>
      <w:r w:rsidRPr="00AF07F2">
        <w:rPr>
          <w:rFonts w:ascii="Arial" w:hAnsi="Arial" w:cs="Arial"/>
        </w:rPr>
        <w:t> Strong positive association more freely tradable shares lead to higher volumes.</w:t>
      </w:r>
    </w:p>
    <w:p w14:paraId="16C33B7E" w14:textId="77777777" w:rsidR="00AF07F2" w:rsidRPr="00AF07F2" w:rsidRDefault="00AF07F2" w:rsidP="00AF07F2">
      <w:pPr>
        <w:numPr>
          <w:ilvl w:val="0"/>
          <w:numId w:val="56"/>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Float Shares vs Bid-Ask Spread:</w:t>
      </w:r>
      <w:r w:rsidRPr="00AF07F2">
        <w:rPr>
          <w:rFonts w:ascii="Arial" w:hAnsi="Arial" w:cs="Arial"/>
        </w:rPr>
        <w:t> Mild negative slope larger floats have tighter spreads.</w:t>
      </w:r>
    </w:p>
    <w:p w14:paraId="5ACE0C91" w14:textId="77777777" w:rsidR="00AF07F2" w:rsidRPr="00AF07F2" w:rsidRDefault="00AF07F2" w:rsidP="00AF07F2">
      <w:pPr>
        <w:numPr>
          <w:ilvl w:val="0"/>
          <w:numId w:val="56"/>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Float Shares vs Volume Growth:</w:t>
      </w:r>
      <w:r w:rsidRPr="00AF07F2">
        <w:rPr>
          <w:rFonts w:ascii="Arial" w:hAnsi="Arial" w:cs="Arial"/>
        </w:rPr>
        <w:t> Mild negative relationship stocks with bigger floats have slightly lower volume growth.</w:t>
      </w:r>
    </w:p>
    <w:p w14:paraId="2DC4EE91" w14:textId="77777777" w:rsidR="00AF07F2" w:rsidRPr="00AF07F2" w:rsidRDefault="00AF07F2" w:rsidP="00AF07F2">
      <w:pPr>
        <w:numPr>
          <w:ilvl w:val="0"/>
          <w:numId w:val="56"/>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Float Shares vs Shares Outstanding:</w:t>
      </w:r>
      <w:r w:rsidRPr="00AF07F2">
        <w:rPr>
          <w:rFonts w:ascii="Arial" w:hAnsi="Arial" w:cs="Arial"/>
        </w:rPr>
        <w:t> Very strong positive correlation float closely tracks total shares outstanding.</w:t>
      </w:r>
    </w:p>
    <w:p w14:paraId="77010CFC" w14:textId="77777777" w:rsidR="00AF07F2" w:rsidRPr="00AF07F2" w:rsidRDefault="00AF07F2" w:rsidP="00AF07F2">
      <w:pPr>
        <w:numPr>
          <w:ilvl w:val="0"/>
          <w:numId w:val="56"/>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Float Shares vs Turnover Ratio:</w:t>
      </w:r>
      <w:r w:rsidRPr="00AF07F2">
        <w:rPr>
          <w:rFonts w:ascii="Arial" w:hAnsi="Arial" w:cs="Arial"/>
        </w:rPr>
        <w:t> Noticeable negative correlation higher float stocks see lower turnover percentages.</w:t>
      </w:r>
    </w:p>
    <w:p w14:paraId="7E5C175B" w14:textId="04F89173" w:rsidR="00AF07F2" w:rsidRPr="00AF07F2" w:rsidRDefault="00AF07F2" w:rsidP="00AF07F2">
      <w:pPr>
        <w:pStyle w:val="Subtitle"/>
      </w:pPr>
      <w:r w:rsidRPr="00AF07F2">
        <w:t>Liquidity &amp; Trading – Turnover Ratio vs Other Indicators</w:t>
      </w:r>
    </w:p>
    <w:p w14:paraId="2DF8E8FC" w14:textId="77777777" w:rsidR="00AF07F2" w:rsidRPr="00AF07F2" w:rsidRDefault="00AF07F2" w:rsidP="00AF07F2">
      <w:pPr>
        <w:numPr>
          <w:ilvl w:val="0"/>
          <w:numId w:val="57"/>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Turnover Ratio vs 30-Day Avg Volume:</w:t>
      </w:r>
      <w:r w:rsidRPr="00AF07F2">
        <w:rPr>
          <w:rFonts w:ascii="Arial" w:hAnsi="Arial" w:cs="Arial"/>
        </w:rPr>
        <w:t> Good positive correlation higher turnover is linked with greater trading volumes.</w:t>
      </w:r>
    </w:p>
    <w:p w14:paraId="410EC6D1" w14:textId="77777777" w:rsidR="00AF07F2" w:rsidRPr="00AF07F2" w:rsidRDefault="00AF07F2" w:rsidP="00AF07F2">
      <w:pPr>
        <w:numPr>
          <w:ilvl w:val="0"/>
          <w:numId w:val="57"/>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Turnover Ratio vs Bid-Ask Spread:</w:t>
      </w:r>
      <w:r w:rsidRPr="00AF07F2">
        <w:rPr>
          <w:rFonts w:ascii="Arial" w:hAnsi="Arial" w:cs="Arial"/>
        </w:rPr>
        <w:t> Mild positive slope stocks that trade more relative to float have slightly wider spreads.</w:t>
      </w:r>
    </w:p>
    <w:p w14:paraId="6EEE0D66" w14:textId="77777777" w:rsidR="00AF07F2" w:rsidRPr="00AF07F2" w:rsidRDefault="00AF07F2" w:rsidP="00AF07F2">
      <w:pPr>
        <w:numPr>
          <w:ilvl w:val="0"/>
          <w:numId w:val="57"/>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Turnover Ratio vs Volume Growth:</w:t>
      </w:r>
      <w:r w:rsidRPr="00AF07F2">
        <w:rPr>
          <w:rFonts w:ascii="Arial" w:hAnsi="Arial" w:cs="Arial"/>
        </w:rPr>
        <w:t> Nearly flat turnover ratio remains stable regardless of volume growth.</w:t>
      </w:r>
    </w:p>
    <w:p w14:paraId="3D84FB37" w14:textId="77777777" w:rsidR="00AF07F2" w:rsidRPr="00AF07F2" w:rsidRDefault="00AF07F2" w:rsidP="00AF07F2">
      <w:pPr>
        <w:numPr>
          <w:ilvl w:val="0"/>
          <w:numId w:val="57"/>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Turnover Ratio vs Shares Outstanding:</w:t>
      </w:r>
      <w:r w:rsidRPr="00AF07F2">
        <w:rPr>
          <w:rFonts w:ascii="Arial" w:hAnsi="Arial" w:cs="Arial"/>
        </w:rPr>
        <w:t> Clear negative relationship more shares outstanding leads to lower turnover ratios.</w:t>
      </w:r>
    </w:p>
    <w:p w14:paraId="31A63BE2" w14:textId="77777777" w:rsidR="00AF07F2" w:rsidRPr="00AF07F2" w:rsidRDefault="00AF07F2" w:rsidP="00AF07F2">
      <w:pPr>
        <w:numPr>
          <w:ilvl w:val="0"/>
          <w:numId w:val="57"/>
        </w:numPr>
        <w:shd w:val="clear" w:color="auto" w:fill="FFFFFF"/>
        <w:spacing w:before="100" w:beforeAutospacing="1" w:after="100" w:afterAutospacing="1" w:line="276" w:lineRule="auto"/>
        <w:rPr>
          <w:rFonts w:ascii="Arial" w:hAnsi="Arial" w:cs="Arial"/>
        </w:rPr>
      </w:pPr>
      <w:r w:rsidRPr="00AF07F2">
        <w:rPr>
          <w:rStyle w:val="Strong"/>
          <w:rFonts w:ascii="Arial" w:hAnsi="Arial" w:cs="Arial"/>
        </w:rPr>
        <w:t>Turnover Ratio vs Float Shares:</w:t>
      </w:r>
      <w:r w:rsidRPr="00AF07F2">
        <w:rPr>
          <w:rFonts w:ascii="Arial" w:hAnsi="Arial" w:cs="Arial"/>
        </w:rPr>
        <w:t> Negative correlation larger floats correspond to lower turnover as a percentage of float.</w:t>
      </w:r>
    </w:p>
    <w:p w14:paraId="6E1C5167" w14:textId="77777777" w:rsidR="00AF07F2" w:rsidRDefault="00AF07F2" w:rsidP="00890564">
      <w:pPr>
        <w:pStyle w:val="NormalWeb"/>
        <w:rPr>
          <w:rFonts w:ascii="Arial" w:hAnsi="Arial" w:cs="Arial"/>
        </w:rPr>
      </w:pPr>
    </w:p>
    <w:p w14:paraId="74C2A69D" w14:textId="2879A4A3" w:rsidR="00AF07F2" w:rsidRDefault="00AF07F2" w:rsidP="00AF07F2">
      <w:pPr>
        <w:pStyle w:val="Subtitle"/>
      </w:pPr>
      <w:r>
        <w:t>Pearson Correlation</w:t>
      </w:r>
    </w:p>
    <w:p w14:paraId="18A9A46C" w14:textId="77777777" w:rsidR="00890564" w:rsidRPr="0091501E" w:rsidRDefault="00890564" w:rsidP="00890564">
      <w:pPr>
        <w:pStyle w:val="NormalWeb"/>
        <w:rPr>
          <w:rFonts w:ascii="Arial" w:hAnsi="Arial" w:cs="Arial"/>
        </w:rPr>
      </w:pPr>
      <w:r w:rsidRPr="0091501E">
        <w:rPr>
          <w:rFonts w:ascii="Arial" w:hAnsi="Arial" w:cs="Arial"/>
        </w:rPr>
        <w:t>Pearson correlation matrices were also created for each sub-index. These matrices quantified indicator associations numerically and helped validate visual insights from scatterplots.</w:t>
      </w:r>
    </w:p>
    <w:p w14:paraId="024D1686" w14:textId="28BF4E94" w:rsidR="0091501E" w:rsidRPr="0091501E" w:rsidRDefault="0091501E" w:rsidP="0091501E">
      <w:pPr>
        <w:pStyle w:val="Subtitle"/>
      </w:pPr>
      <w:r w:rsidRPr="0091501E">
        <w:t>Financial Strength</w:t>
      </w:r>
    </w:p>
    <w:p w14:paraId="105E6125" w14:textId="77777777" w:rsidR="00C860B0" w:rsidRDefault="00C860B0" w:rsidP="00C860B0">
      <w:pPr>
        <w:pStyle w:val="NormalWeb"/>
        <w:rPr>
          <w:rFonts w:ascii="Arial" w:hAnsi="Arial" w:cs="Arial"/>
        </w:rPr>
      </w:pPr>
      <w:r w:rsidRPr="00D86F1A">
        <w:rPr>
          <w:rFonts w:ascii="Arial" w:hAnsi="Arial" w:cs="Arial"/>
          <w:noProof/>
        </w:rPr>
        <w:lastRenderedPageBreak/>
        <w:drawing>
          <wp:inline distT="0" distB="0" distL="0" distR="0" wp14:anchorId="5B014D94" wp14:editId="5C0A1655">
            <wp:extent cx="5731510" cy="4318635"/>
            <wp:effectExtent l="0" t="0" r="0" b="0"/>
            <wp:docPr id="1938280712" name="Picture 1" descr="A red and whit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80712" name="Picture 1" descr="A red and white squares with white text&#10;&#10;AI-generated content may be incorrect."/>
                    <pic:cNvPicPr/>
                  </pic:nvPicPr>
                  <pic:blipFill>
                    <a:blip r:embed="rId89"/>
                    <a:stretch>
                      <a:fillRect/>
                    </a:stretch>
                  </pic:blipFill>
                  <pic:spPr>
                    <a:xfrm>
                      <a:off x="0" y="0"/>
                      <a:ext cx="5731510" cy="4318635"/>
                    </a:xfrm>
                    <a:prstGeom prst="rect">
                      <a:avLst/>
                    </a:prstGeom>
                  </pic:spPr>
                </pic:pic>
              </a:graphicData>
            </a:graphic>
          </wp:inline>
        </w:drawing>
      </w:r>
    </w:p>
    <w:p w14:paraId="4789FB70" w14:textId="77777777" w:rsidR="00C860B0" w:rsidRDefault="00C860B0" w:rsidP="00C860B0">
      <w:pPr>
        <w:pStyle w:val="Subtitle"/>
      </w:pPr>
    </w:p>
    <w:p w14:paraId="137FC5D7" w14:textId="77777777" w:rsidR="00C860B0" w:rsidRDefault="00C860B0" w:rsidP="00C860B0">
      <w:pPr>
        <w:pStyle w:val="Subtitle"/>
      </w:pPr>
      <w:r>
        <w:t>Financial Strength – Key correlations</w:t>
      </w:r>
    </w:p>
    <w:p w14:paraId="27D58DE4" w14:textId="77777777" w:rsidR="00C860B0" w:rsidRPr="00351D8C" w:rsidRDefault="00C860B0" w:rsidP="00C860B0">
      <w:pPr>
        <w:numPr>
          <w:ilvl w:val="0"/>
          <w:numId w:val="31"/>
        </w:numPr>
        <w:shd w:val="clear" w:color="auto" w:fill="FFFFFF"/>
        <w:spacing w:before="100" w:beforeAutospacing="1" w:after="100" w:afterAutospacing="1" w:line="276" w:lineRule="auto"/>
        <w:rPr>
          <w:rFonts w:ascii="Arial" w:hAnsi="Arial" w:cs="Arial"/>
        </w:rPr>
      </w:pPr>
      <w:r w:rsidRPr="00351D8C">
        <w:rPr>
          <w:rStyle w:val="Strong"/>
          <w:rFonts w:ascii="Arial" w:hAnsi="Arial" w:cs="Arial"/>
        </w:rPr>
        <w:t>Current Ratio and Quick Ratio (r = 0.95):</w:t>
      </w:r>
      <w:r w:rsidRPr="00351D8C">
        <w:rPr>
          <w:rFonts w:ascii="Arial" w:hAnsi="Arial" w:cs="Arial"/>
        </w:rPr>
        <w:t> Near</w:t>
      </w:r>
      <w:r w:rsidRPr="00351D8C">
        <w:rPr>
          <w:rFonts w:ascii="Cambria Math" w:hAnsi="Cambria Math" w:cs="Cambria Math"/>
        </w:rPr>
        <w:t>‐</w:t>
      </w:r>
      <w:r w:rsidRPr="00351D8C">
        <w:rPr>
          <w:rFonts w:ascii="Arial" w:hAnsi="Arial" w:cs="Arial"/>
        </w:rPr>
        <w:t>perfect collinearity both measure short-term liquidity.</w:t>
      </w:r>
    </w:p>
    <w:p w14:paraId="46B133ED" w14:textId="77777777" w:rsidR="00C860B0" w:rsidRPr="00351D8C" w:rsidRDefault="00C860B0" w:rsidP="00C860B0">
      <w:pPr>
        <w:numPr>
          <w:ilvl w:val="0"/>
          <w:numId w:val="31"/>
        </w:numPr>
        <w:shd w:val="clear" w:color="auto" w:fill="FFFFFF"/>
        <w:spacing w:before="100" w:beforeAutospacing="1" w:after="100" w:afterAutospacing="1" w:line="276" w:lineRule="auto"/>
        <w:rPr>
          <w:rFonts w:ascii="Arial" w:hAnsi="Arial" w:cs="Arial"/>
        </w:rPr>
      </w:pPr>
      <w:r w:rsidRPr="00351D8C">
        <w:rPr>
          <w:rStyle w:val="Strong"/>
          <w:rFonts w:ascii="Arial" w:hAnsi="Arial" w:cs="Arial"/>
        </w:rPr>
        <w:t>Operating Cash Flow and Total Revenue (r = 0.71):</w:t>
      </w:r>
      <w:r w:rsidRPr="00351D8C">
        <w:rPr>
          <w:rFonts w:ascii="Arial" w:hAnsi="Arial" w:cs="Arial"/>
        </w:rPr>
        <w:t> Strong positive link larger revenues tend to generate more cash.</w:t>
      </w:r>
    </w:p>
    <w:p w14:paraId="1721EB9C" w14:textId="77777777" w:rsidR="00C860B0" w:rsidRPr="00351D8C" w:rsidRDefault="00C860B0" w:rsidP="00C860B0">
      <w:pPr>
        <w:numPr>
          <w:ilvl w:val="0"/>
          <w:numId w:val="31"/>
        </w:numPr>
        <w:shd w:val="clear" w:color="auto" w:fill="FFFFFF"/>
        <w:spacing w:before="100" w:beforeAutospacing="1" w:after="100" w:afterAutospacing="1" w:line="276" w:lineRule="auto"/>
        <w:rPr>
          <w:rFonts w:ascii="Arial" w:hAnsi="Arial" w:cs="Arial"/>
        </w:rPr>
      </w:pPr>
      <w:r w:rsidRPr="00351D8C">
        <w:rPr>
          <w:rStyle w:val="Strong"/>
          <w:rFonts w:ascii="Arial" w:hAnsi="Arial" w:cs="Arial"/>
        </w:rPr>
        <w:t>EBITDA Margin and ROE (r = 0.24):</w:t>
      </w:r>
      <w:r w:rsidRPr="00351D8C">
        <w:rPr>
          <w:rFonts w:ascii="Arial" w:hAnsi="Arial" w:cs="Arial"/>
        </w:rPr>
        <w:t> Moderate positive relation higher margins often translate into better returns on equity.</w:t>
      </w:r>
    </w:p>
    <w:p w14:paraId="0B58715A" w14:textId="77777777" w:rsidR="00C860B0" w:rsidRPr="00351D8C" w:rsidRDefault="00C860B0" w:rsidP="00C860B0">
      <w:pPr>
        <w:numPr>
          <w:ilvl w:val="0"/>
          <w:numId w:val="31"/>
        </w:numPr>
        <w:shd w:val="clear" w:color="auto" w:fill="FFFFFF"/>
        <w:spacing w:before="100" w:beforeAutospacing="1" w:after="100" w:afterAutospacing="1" w:line="276" w:lineRule="auto"/>
        <w:rPr>
          <w:rFonts w:ascii="Arial" w:hAnsi="Arial" w:cs="Arial"/>
        </w:rPr>
      </w:pPr>
      <w:r w:rsidRPr="00351D8C">
        <w:rPr>
          <w:rFonts w:ascii="Arial" w:hAnsi="Arial" w:cs="Arial"/>
        </w:rPr>
        <w:t>All other pairwise correlations are weak (|r| &lt; 0.15), suggesting these indicators largely capture distinct aspects of financial strength.</w:t>
      </w:r>
    </w:p>
    <w:p w14:paraId="1B225D34" w14:textId="50404731" w:rsidR="00C860B0" w:rsidRDefault="0091501E" w:rsidP="0091501E">
      <w:pPr>
        <w:pStyle w:val="Subtitle"/>
      </w:pPr>
      <w:r>
        <w:t>Growth Potential</w:t>
      </w:r>
    </w:p>
    <w:p w14:paraId="61AC655A" w14:textId="2C811AD3" w:rsidR="0091501E" w:rsidRDefault="00FE729F" w:rsidP="00890564">
      <w:pPr>
        <w:pStyle w:val="NormalWeb"/>
      </w:pPr>
      <w:r w:rsidRPr="00FE729F">
        <w:rPr>
          <w:noProof/>
        </w:rPr>
        <w:lastRenderedPageBreak/>
        <w:drawing>
          <wp:inline distT="0" distB="0" distL="0" distR="0" wp14:anchorId="6FEED80E" wp14:editId="2E33A88E">
            <wp:extent cx="5731510" cy="4307840"/>
            <wp:effectExtent l="0" t="0" r="0" b="0"/>
            <wp:docPr id="236367249" name="Picture 1" descr="A graph with red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67249" name="Picture 1" descr="A graph with red and blue squares&#10;&#10;AI-generated content may be incorrect."/>
                    <pic:cNvPicPr/>
                  </pic:nvPicPr>
                  <pic:blipFill>
                    <a:blip r:embed="rId90"/>
                    <a:stretch>
                      <a:fillRect/>
                    </a:stretch>
                  </pic:blipFill>
                  <pic:spPr>
                    <a:xfrm>
                      <a:off x="0" y="0"/>
                      <a:ext cx="5731510" cy="4307840"/>
                    </a:xfrm>
                    <a:prstGeom prst="rect">
                      <a:avLst/>
                    </a:prstGeom>
                  </pic:spPr>
                </pic:pic>
              </a:graphicData>
            </a:graphic>
          </wp:inline>
        </w:drawing>
      </w:r>
    </w:p>
    <w:p w14:paraId="47AFBB67" w14:textId="77777777" w:rsidR="00FE729F" w:rsidRDefault="00FE729F" w:rsidP="00890564">
      <w:pPr>
        <w:pStyle w:val="NormalWeb"/>
      </w:pPr>
    </w:p>
    <w:p w14:paraId="6F955517" w14:textId="1C4757FC" w:rsidR="00266FBC" w:rsidRDefault="00266FBC" w:rsidP="00266FBC">
      <w:pPr>
        <w:pStyle w:val="Subtitle"/>
      </w:pPr>
      <w:r>
        <w:t>Growth Potential – Key correlations</w:t>
      </w:r>
    </w:p>
    <w:p w14:paraId="4EEE3DE7" w14:textId="77777777" w:rsidR="00266FBC" w:rsidRPr="00266FBC" w:rsidRDefault="00266FBC" w:rsidP="00266FBC">
      <w:pPr>
        <w:numPr>
          <w:ilvl w:val="0"/>
          <w:numId w:val="37"/>
        </w:numPr>
        <w:shd w:val="clear" w:color="auto" w:fill="FFFFFF"/>
        <w:spacing w:before="100" w:beforeAutospacing="1" w:after="100" w:afterAutospacing="1" w:line="276" w:lineRule="auto"/>
        <w:rPr>
          <w:rFonts w:ascii="Arial" w:hAnsi="Arial" w:cs="Arial"/>
        </w:rPr>
      </w:pPr>
      <w:r w:rsidRPr="00266FBC">
        <w:rPr>
          <w:rStyle w:val="Strong"/>
          <w:rFonts w:ascii="Arial" w:hAnsi="Arial" w:cs="Arial"/>
        </w:rPr>
        <w:t>Operating Margin and R&amp;D-to-Revenue (r = –0.98):</w:t>
      </w:r>
      <w:r w:rsidRPr="00266FBC">
        <w:rPr>
          <w:rFonts w:ascii="Arial" w:hAnsi="Arial" w:cs="Arial"/>
        </w:rPr>
        <w:t> Almost perfect inverse relationship firms investing heavily in R&amp;D tend to report lower operating margins in the same period.</w:t>
      </w:r>
    </w:p>
    <w:p w14:paraId="24C9AC00" w14:textId="77777777" w:rsidR="00266FBC" w:rsidRDefault="00266FBC" w:rsidP="00266FBC">
      <w:pPr>
        <w:numPr>
          <w:ilvl w:val="0"/>
          <w:numId w:val="37"/>
        </w:numPr>
        <w:shd w:val="clear" w:color="auto" w:fill="FFFFFF"/>
        <w:spacing w:before="100" w:beforeAutospacing="1" w:after="100" w:afterAutospacing="1" w:line="276" w:lineRule="auto"/>
        <w:rPr>
          <w:rFonts w:ascii="Segoe UI" w:hAnsi="Segoe UI" w:cs="Segoe UI"/>
          <w:sz w:val="21"/>
          <w:szCs w:val="21"/>
        </w:rPr>
      </w:pPr>
      <w:r w:rsidRPr="00266FBC">
        <w:rPr>
          <w:rFonts w:ascii="Arial" w:hAnsi="Arial" w:cs="Arial"/>
        </w:rPr>
        <w:t>All other pairs in this group exhibit negligible correlations (|r| &lt; 0.10), indicating broad independence among growth</w:t>
      </w:r>
      <w:r w:rsidRPr="00266FBC">
        <w:rPr>
          <w:rFonts w:ascii="Cambria Math" w:hAnsi="Cambria Math" w:cs="Cambria Math"/>
        </w:rPr>
        <w:t>‐</w:t>
      </w:r>
      <w:r w:rsidRPr="00266FBC">
        <w:rPr>
          <w:rFonts w:ascii="Arial" w:hAnsi="Arial" w:cs="Arial"/>
        </w:rPr>
        <w:t>potential metrics</w:t>
      </w:r>
      <w:r>
        <w:rPr>
          <w:rFonts w:ascii="Segoe UI" w:hAnsi="Segoe UI" w:cs="Segoe UI"/>
          <w:sz w:val="21"/>
          <w:szCs w:val="21"/>
        </w:rPr>
        <w:t>.</w:t>
      </w:r>
    </w:p>
    <w:p w14:paraId="069B33F5" w14:textId="77777777" w:rsidR="00266FBC" w:rsidRDefault="00266FBC" w:rsidP="00890564">
      <w:pPr>
        <w:pStyle w:val="NormalWeb"/>
      </w:pPr>
    </w:p>
    <w:p w14:paraId="691949CC" w14:textId="7E7B5C34" w:rsidR="00BE231C" w:rsidRDefault="00BE231C" w:rsidP="00BE231C">
      <w:pPr>
        <w:pStyle w:val="Subtitle"/>
      </w:pPr>
      <w:r>
        <w:t>Market Performance</w:t>
      </w:r>
    </w:p>
    <w:p w14:paraId="2FAF8B02" w14:textId="0A7F2D72" w:rsidR="00FE729F" w:rsidRDefault="00BE231C" w:rsidP="00890564">
      <w:pPr>
        <w:pStyle w:val="NormalWeb"/>
      </w:pPr>
      <w:r w:rsidRPr="00BE231C">
        <w:rPr>
          <w:noProof/>
        </w:rPr>
        <w:lastRenderedPageBreak/>
        <w:drawing>
          <wp:inline distT="0" distB="0" distL="0" distR="0" wp14:anchorId="4BFF1261" wp14:editId="35E15BE8">
            <wp:extent cx="5731510" cy="4324350"/>
            <wp:effectExtent l="0" t="0" r="0" b="6350"/>
            <wp:docPr id="191831420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14207" name="Picture 1" descr="A screenshot of a graph&#10;&#10;AI-generated content may be incorrect."/>
                    <pic:cNvPicPr/>
                  </pic:nvPicPr>
                  <pic:blipFill>
                    <a:blip r:embed="rId91"/>
                    <a:stretch>
                      <a:fillRect/>
                    </a:stretch>
                  </pic:blipFill>
                  <pic:spPr>
                    <a:xfrm>
                      <a:off x="0" y="0"/>
                      <a:ext cx="5731510" cy="4324350"/>
                    </a:xfrm>
                    <a:prstGeom prst="rect">
                      <a:avLst/>
                    </a:prstGeom>
                  </pic:spPr>
                </pic:pic>
              </a:graphicData>
            </a:graphic>
          </wp:inline>
        </w:drawing>
      </w:r>
    </w:p>
    <w:p w14:paraId="347A6298" w14:textId="77777777" w:rsidR="00BE231C" w:rsidRDefault="00BE231C" w:rsidP="00BE231C">
      <w:pPr>
        <w:pStyle w:val="Subtitle"/>
      </w:pPr>
    </w:p>
    <w:p w14:paraId="49243612" w14:textId="4E37245A" w:rsidR="00BE231C" w:rsidRDefault="00BE231C" w:rsidP="00BE231C">
      <w:pPr>
        <w:pStyle w:val="Subtitle"/>
      </w:pPr>
      <w:r>
        <w:t>Market Performance – Key correlations</w:t>
      </w:r>
    </w:p>
    <w:p w14:paraId="0D3B20CA" w14:textId="77777777" w:rsidR="00BE231C" w:rsidRPr="00BE231C" w:rsidRDefault="00BE231C" w:rsidP="00BE231C">
      <w:pPr>
        <w:numPr>
          <w:ilvl w:val="0"/>
          <w:numId w:val="44"/>
        </w:numPr>
        <w:shd w:val="clear" w:color="auto" w:fill="FFFFFF"/>
        <w:spacing w:before="100" w:beforeAutospacing="1" w:after="100" w:afterAutospacing="1" w:line="276" w:lineRule="auto"/>
        <w:rPr>
          <w:rFonts w:ascii="Arial" w:hAnsi="Arial" w:cs="Arial"/>
        </w:rPr>
      </w:pPr>
      <w:r w:rsidRPr="00BE231C">
        <w:rPr>
          <w:rStyle w:val="Strong"/>
          <w:rFonts w:ascii="Arial" w:hAnsi="Arial" w:cs="Arial"/>
        </w:rPr>
        <w:t>EPS and Market Cap (r = 0.11):</w:t>
      </w:r>
      <w:r w:rsidRPr="00BE231C">
        <w:rPr>
          <w:rFonts w:ascii="Arial" w:hAnsi="Arial" w:cs="Arial"/>
        </w:rPr>
        <w:t> Small positive link larger companies tend to report slightly higher earnings per share.</w:t>
      </w:r>
    </w:p>
    <w:p w14:paraId="3065AD77" w14:textId="77777777" w:rsidR="00BE231C" w:rsidRPr="00BE231C" w:rsidRDefault="00BE231C" w:rsidP="00BE231C">
      <w:pPr>
        <w:numPr>
          <w:ilvl w:val="0"/>
          <w:numId w:val="44"/>
        </w:numPr>
        <w:shd w:val="clear" w:color="auto" w:fill="FFFFFF"/>
        <w:spacing w:before="100" w:beforeAutospacing="1" w:after="100" w:afterAutospacing="1" w:line="276" w:lineRule="auto"/>
        <w:rPr>
          <w:rFonts w:ascii="Arial" w:hAnsi="Arial" w:cs="Arial"/>
        </w:rPr>
      </w:pPr>
      <w:r w:rsidRPr="00BE231C">
        <w:rPr>
          <w:rFonts w:ascii="Arial" w:hAnsi="Arial" w:cs="Arial"/>
        </w:rPr>
        <w:t>All remaining correlations fall below |r| = 0.10, implying valuation ratios and payout metrics offer largely orthogonal information.</w:t>
      </w:r>
    </w:p>
    <w:p w14:paraId="18F2CE4F" w14:textId="58901789" w:rsidR="00BE231C" w:rsidRDefault="001C022D" w:rsidP="001C022D">
      <w:pPr>
        <w:pStyle w:val="Subtitle"/>
      </w:pPr>
      <w:r>
        <w:t>Risk &amp; Volatility</w:t>
      </w:r>
    </w:p>
    <w:p w14:paraId="4363F7D1" w14:textId="4615574A" w:rsidR="00266FBC" w:rsidRDefault="001C022D" w:rsidP="00890564">
      <w:pPr>
        <w:pStyle w:val="NormalWeb"/>
      </w:pPr>
      <w:r w:rsidRPr="001C022D">
        <w:rPr>
          <w:noProof/>
        </w:rPr>
        <w:lastRenderedPageBreak/>
        <w:drawing>
          <wp:inline distT="0" distB="0" distL="0" distR="0" wp14:anchorId="3BC281AF" wp14:editId="2999689E">
            <wp:extent cx="5731510" cy="4318635"/>
            <wp:effectExtent l="0" t="0" r="0" b="0"/>
            <wp:docPr id="1801338837" name="Picture 1" descr="A red and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38837" name="Picture 1" descr="A red and blue squares with white text&#10;&#10;AI-generated content may be incorrect."/>
                    <pic:cNvPicPr/>
                  </pic:nvPicPr>
                  <pic:blipFill>
                    <a:blip r:embed="rId92"/>
                    <a:stretch>
                      <a:fillRect/>
                    </a:stretch>
                  </pic:blipFill>
                  <pic:spPr>
                    <a:xfrm>
                      <a:off x="0" y="0"/>
                      <a:ext cx="5731510" cy="4318635"/>
                    </a:xfrm>
                    <a:prstGeom prst="rect">
                      <a:avLst/>
                    </a:prstGeom>
                  </pic:spPr>
                </pic:pic>
              </a:graphicData>
            </a:graphic>
          </wp:inline>
        </w:drawing>
      </w:r>
    </w:p>
    <w:p w14:paraId="62F972DC" w14:textId="77777777" w:rsidR="001C022D" w:rsidRDefault="001C022D" w:rsidP="00890564">
      <w:pPr>
        <w:pStyle w:val="NormalWeb"/>
      </w:pPr>
    </w:p>
    <w:p w14:paraId="72A1F7DA" w14:textId="76CFA318" w:rsidR="009C73BA" w:rsidRDefault="009C73BA" w:rsidP="009C73BA">
      <w:pPr>
        <w:pStyle w:val="Subtitle"/>
      </w:pPr>
      <w:r>
        <w:t>Risk &amp; Volatility – Key correlations</w:t>
      </w:r>
    </w:p>
    <w:p w14:paraId="4AAE58E9" w14:textId="77777777" w:rsidR="009C73BA" w:rsidRPr="009C73BA" w:rsidRDefault="009C73BA" w:rsidP="009C73BA">
      <w:pPr>
        <w:numPr>
          <w:ilvl w:val="0"/>
          <w:numId w:val="51"/>
        </w:numPr>
        <w:shd w:val="clear" w:color="auto" w:fill="FFFFFF"/>
        <w:spacing w:before="100" w:beforeAutospacing="1" w:after="100" w:afterAutospacing="1" w:line="276" w:lineRule="auto"/>
        <w:rPr>
          <w:rFonts w:ascii="Arial" w:hAnsi="Arial" w:cs="Arial"/>
        </w:rPr>
      </w:pPr>
      <w:r w:rsidRPr="009C73BA">
        <w:rPr>
          <w:rStyle w:val="Strong"/>
          <w:rFonts w:ascii="Arial" w:hAnsi="Arial" w:cs="Arial"/>
        </w:rPr>
        <w:t>Value at Risk and Historical Volatility (r = 0.83):</w:t>
      </w:r>
      <w:r w:rsidRPr="009C73BA">
        <w:rPr>
          <w:rFonts w:ascii="Arial" w:hAnsi="Arial" w:cs="Arial"/>
        </w:rPr>
        <w:t> Very strong positive association more volatile stocks face higher downside risk.</w:t>
      </w:r>
    </w:p>
    <w:p w14:paraId="1D95C015" w14:textId="77777777" w:rsidR="009C73BA" w:rsidRPr="009C73BA" w:rsidRDefault="009C73BA" w:rsidP="009C73BA">
      <w:pPr>
        <w:numPr>
          <w:ilvl w:val="0"/>
          <w:numId w:val="51"/>
        </w:numPr>
        <w:shd w:val="clear" w:color="auto" w:fill="FFFFFF"/>
        <w:spacing w:before="100" w:beforeAutospacing="1" w:after="100" w:afterAutospacing="1" w:line="276" w:lineRule="auto"/>
        <w:rPr>
          <w:rFonts w:ascii="Arial" w:hAnsi="Arial" w:cs="Arial"/>
        </w:rPr>
      </w:pPr>
      <w:r w:rsidRPr="009C73BA">
        <w:rPr>
          <w:rStyle w:val="Strong"/>
          <w:rFonts w:ascii="Arial" w:hAnsi="Arial" w:cs="Arial"/>
        </w:rPr>
        <w:t>Value at Risk and Std Dev Returns (r = 0.66):</w:t>
      </w:r>
      <w:r w:rsidRPr="009C73BA">
        <w:rPr>
          <w:rFonts w:ascii="Arial" w:hAnsi="Arial" w:cs="Arial"/>
        </w:rPr>
        <w:t> Strong positive link stocks with dispersed returns also have larger tail losses.</w:t>
      </w:r>
    </w:p>
    <w:p w14:paraId="14F6AC84" w14:textId="77777777" w:rsidR="009C73BA" w:rsidRPr="009C73BA" w:rsidRDefault="009C73BA" w:rsidP="009C73BA">
      <w:pPr>
        <w:numPr>
          <w:ilvl w:val="0"/>
          <w:numId w:val="51"/>
        </w:numPr>
        <w:shd w:val="clear" w:color="auto" w:fill="FFFFFF"/>
        <w:spacing w:before="100" w:beforeAutospacing="1" w:after="100" w:afterAutospacing="1" w:line="276" w:lineRule="auto"/>
        <w:rPr>
          <w:rFonts w:ascii="Arial" w:hAnsi="Arial" w:cs="Arial"/>
        </w:rPr>
      </w:pPr>
      <w:r w:rsidRPr="009C73BA">
        <w:rPr>
          <w:rStyle w:val="Strong"/>
          <w:rFonts w:ascii="Arial" w:hAnsi="Arial" w:cs="Arial"/>
        </w:rPr>
        <w:t>Std Dev Returns and Historical Volatility (r = 0.76):</w:t>
      </w:r>
      <w:r w:rsidRPr="009C73BA">
        <w:rPr>
          <w:rFonts w:ascii="Arial" w:hAnsi="Arial" w:cs="Arial"/>
        </w:rPr>
        <w:t> High concordance both capture spread of returns.</w:t>
      </w:r>
    </w:p>
    <w:p w14:paraId="5644F0FC" w14:textId="77777777" w:rsidR="009C73BA" w:rsidRPr="009C73BA" w:rsidRDefault="009C73BA" w:rsidP="009C73BA">
      <w:pPr>
        <w:numPr>
          <w:ilvl w:val="0"/>
          <w:numId w:val="51"/>
        </w:numPr>
        <w:shd w:val="clear" w:color="auto" w:fill="FFFFFF"/>
        <w:spacing w:before="100" w:beforeAutospacing="1" w:after="100" w:afterAutospacing="1" w:line="276" w:lineRule="auto"/>
        <w:rPr>
          <w:rFonts w:ascii="Arial" w:hAnsi="Arial" w:cs="Arial"/>
        </w:rPr>
      </w:pPr>
      <w:r w:rsidRPr="009C73BA">
        <w:rPr>
          <w:rStyle w:val="Strong"/>
          <w:rFonts w:ascii="Arial" w:hAnsi="Arial" w:cs="Arial"/>
        </w:rPr>
        <w:t>Max Drawdown and Std Dev Returns (r = –0.77):</w:t>
      </w:r>
      <w:r w:rsidRPr="009C73BA">
        <w:rPr>
          <w:rFonts w:ascii="Arial" w:hAnsi="Arial" w:cs="Arial"/>
        </w:rPr>
        <w:t> Strong inverse relation greater variability correlates with deeper declines.</w:t>
      </w:r>
    </w:p>
    <w:p w14:paraId="2DDDD3C2" w14:textId="77777777" w:rsidR="009C73BA" w:rsidRPr="009C73BA" w:rsidRDefault="009C73BA" w:rsidP="009C73BA">
      <w:pPr>
        <w:numPr>
          <w:ilvl w:val="0"/>
          <w:numId w:val="51"/>
        </w:numPr>
        <w:shd w:val="clear" w:color="auto" w:fill="FFFFFF"/>
        <w:spacing w:before="100" w:beforeAutospacing="1" w:after="100" w:afterAutospacing="1" w:line="276" w:lineRule="auto"/>
        <w:rPr>
          <w:rFonts w:ascii="Arial" w:hAnsi="Arial" w:cs="Arial"/>
        </w:rPr>
      </w:pPr>
      <w:r w:rsidRPr="009C73BA">
        <w:rPr>
          <w:rStyle w:val="Strong"/>
          <w:rFonts w:ascii="Arial" w:hAnsi="Arial" w:cs="Arial"/>
        </w:rPr>
        <w:t>Max Drawdown and Historical Volatility (r = –0.65):</w:t>
      </w:r>
      <w:r w:rsidRPr="009C73BA">
        <w:rPr>
          <w:rFonts w:ascii="Arial" w:hAnsi="Arial" w:cs="Arial"/>
        </w:rPr>
        <w:t> Substantial negative slope high volatility stocks suffer larger drawdowns.</w:t>
      </w:r>
    </w:p>
    <w:p w14:paraId="46E59134" w14:textId="36DD2706" w:rsidR="009C73BA" w:rsidRPr="003E0867" w:rsidRDefault="009C73BA" w:rsidP="00890564">
      <w:pPr>
        <w:numPr>
          <w:ilvl w:val="0"/>
          <w:numId w:val="51"/>
        </w:numPr>
        <w:shd w:val="clear" w:color="auto" w:fill="FFFFFF"/>
        <w:spacing w:before="100" w:beforeAutospacing="1" w:after="100" w:afterAutospacing="1" w:line="276" w:lineRule="auto"/>
        <w:rPr>
          <w:rStyle w:val="Strong"/>
          <w:rFonts w:ascii="Arial" w:hAnsi="Arial" w:cs="Arial"/>
          <w:b w:val="0"/>
          <w:bCs w:val="0"/>
        </w:rPr>
      </w:pPr>
      <w:r w:rsidRPr="009C73BA">
        <w:rPr>
          <w:rStyle w:val="Strong"/>
          <w:rFonts w:ascii="Arial" w:hAnsi="Arial" w:cs="Arial"/>
        </w:rPr>
        <w:t>Sharpe Ratio correlates weakly with all others (|r| &lt; 0.25), reflecting its distinct risk-adjusted viewpoint.</w:t>
      </w:r>
    </w:p>
    <w:p w14:paraId="68A25706" w14:textId="6621B212" w:rsidR="003E0867" w:rsidRPr="00872B62" w:rsidRDefault="003E0867" w:rsidP="003E0867">
      <w:pPr>
        <w:pStyle w:val="Subtitle"/>
        <w:rPr>
          <w:rStyle w:val="Strong"/>
          <w:rFonts w:cs="Arial"/>
          <w:b w:val="0"/>
          <w:bCs w:val="0"/>
        </w:rPr>
      </w:pPr>
      <w:r w:rsidRPr="00872B62">
        <w:rPr>
          <w:rStyle w:val="Strong"/>
          <w:rFonts w:cs="Arial"/>
          <w:b w:val="0"/>
          <w:bCs w:val="0"/>
        </w:rPr>
        <w:t>Liquidity &amp; Trading</w:t>
      </w:r>
    </w:p>
    <w:p w14:paraId="730DAF8B" w14:textId="07C3703D" w:rsidR="003E0867" w:rsidRDefault="003E0867" w:rsidP="003E0867">
      <w:r w:rsidRPr="003E0867">
        <w:rPr>
          <w:noProof/>
        </w:rPr>
        <w:lastRenderedPageBreak/>
        <w:drawing>
          <wp:inline distT="0" distB="0" distL="0" distR="0" wp14:anchorId="6FB592B9" wp14:editId="166FCE07">
            <wp:extent cx="5731510" cy="4302125"/>
            <wp:effectExtent l="0" t="0" r="0" b="3175"/>
            <wp:docPr id="152424875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48756" name="Picture 1" descr="A screenshot of a graph&#10;&#10;AI-generated content may be incorrect."/>
                    <pic:cNvPicPr/>
                  </pic:nvPicPr>
                  <pic:blipFill>
                    <a:blip r:embed="rId93"/>
                    <a:stretch>
                      <a:fillRect/>
                    </a:stretch>
                  </pic:blipFill>
                  <pic:spPr>
                    <a:xfrm>
                      <a:off x="0" y="0"/>
                      <a:ext cx="5731510" cy="4302125"/>
                    </a:xfrm>
                    <a:prstGeom prst="rect">
                      <a:avLst/>
                    </a:prstGeom>
                  </pic:spPr>
                </pic:pic>
              </a:graphicData>
            </a:graphic>
          </wp:inline>
        </w:drawing>
      </w:r>
    </w:p>
    <w:p w14:paraId="0B072C2E" w14:textId="7B3495ED" w:rsidR="003E0867" w:rsidRDefault="003E0867" w:rsidP="003E0867">
      <w:pPr>
        <w:pStyle w:val="Subtitle"/>
      </w:pPr>
      <w:r>
        <w:t>Liquidity &amp; Trading – Key correlations</w:t>
      </w:r>
    </w:p>
    <w:p w14:paraId="2D369384" w14:textId="77777777" w:rsidR="003E0867" w:rsidRPr="003E0867" w:rsidRDefault="003E0867" w:rsidP="003E0867">
      <w:pPr>
        <w:numPr>
          <w:ilvl w:val="0"/>
          <w:numId w:val="58"/>
        </w:numPr>
        <w:shd w:val="clear" w:color="auto" w:fill="FFFFFF"/>
        <w:spacing w:before="100" w:beforeAutospacing="1" w:after="100" w:afterAutospacing="1" w:line="276" w:lineRule="auto"/>
        <w:rPr>
          <w:rFonts w:ascii="Arial" w:hAnsi="Arial" w:cs="Arial"/>
        </w:rPr>
      </w:pPr>
      <w:r w:rsidRPr="003E0867">
        <w:rPr>
          <w:rStyle w:val="Strong"/>
          <w:rFonts w:ascii="Arial" w:hAnsi="Arial" w:cs="Arial"/>
        </w:rPr>
        <w:t>Float Shares and Shares Outstanding (r = 0.97):</w:t>
      </w:r>
      <w:r w:rsidRPr="003E0867">
        <w:rPr>
          <w:rFonts w:ascii="Arial" w:hAnsi="Arial" w:cs="Arial"/>
        </w:rPr>
        <w:t> Almost perfect collinearity float is just a subset of total shares.</w:t>
      </w:r>
    </w:p>
    <w:p w14:paraId="21C5E847" w14:textId="77777777" w:rsidR="003E0867" w:rsidRPr="003E0867" w:rsidRDefault="003E0867" w:rsidP="003E0867">
      <w:pPr>
        <w:numPr>
          <w:ilvl w:val="0"/>
          <w:numId w:val="58"/>
        </w:numPr>
        <w:shd w:val="clear" w:color="auto" w:fill="FFFFFF"/>
        <w:spacing w:before="100" w:beforeAutospacing="1" w:after="100" w:afterAutospacing="1" w:line="276" w:lineRule="auto"/>
        <w:rPr>
          <w:rFonts w:ascii="Arial" w:hAnsi="Arial" w:cs="Arial"/>
        </w:rPr>
      </w:pPr>
      <w:r w:rsidRPr="003E0867">
        <w:rPr>
          <w:rStyle w:val="Strong"/>
          <w:rFonts w:ascii="Arial" w:hAnsi="Arial" w:cs="Arial"/>
        </w:rPr>
        <w:t>Turnover Ratio and Avg 30-day Volume (r = 0.48):</w:t>
      </w:r>
      <w:r w:rsidRPr="003E0867">
        <w:rPr>
          <w:rFonts w:ascii="Arial" w:hAnsi="Arial" w:cs="Arial"/>
        </w:rPr>
        <w:t> Moderate positive relation stocks traded in high volume also have higher turnover relative to float.</w:t>
      </w:r>
    </w:p>
    <w:p w14:paraId="406C9D8C" w14:textId="77777777" w:rsidR="003E0867" w:rsidRPr="003E0867" w:rsidRDefault="003E0867" w:rsidP="003E0867">
      <w:pPr>
        <w:numPr>
          <w:ilvl w:val="0"/>
          <w:numId w:val="58"/>
        </w:numPr>
        <w:shd w:val="clear" w:color="auto" w:fill="FFFFFF"/>
        <w:spacing w:before="100" w:beforeAutospacing="1" w:after="100" w:afterAutospacing="1" w:line="276" w:lineRule="auto"/>
        <w:rPr>
          <w:rFonts w:ascii="Arial" w:hAnsi="Arial" w:cs="Arial"/>
        </w:rPr>
      </w:pPr>
      <w:r w:rsidRPr="003E0867">
        <w:rPr>
          <w:rFonts w:ascii="Arial" w:hAnsi="Arial" w:cs="Arial"/>
        </w:rPr>
        <w:t>All other pairwise links are weak (|r| &lt; 0.40), indicating liquidity depth, trading activity, and spreads each add unique information.</w:t>
      </w:r>
    </w:p>
    <w:p w14:paraId="54067404" w14:textId="77777777" w:rsidR="003E0867" w:rsidRPr="003E0867" w:rsidRDefault="003E0867" w:rsidP="003E0867"/>
    <w:p w14:paraId="373E215B" w14:textId="77777777" w:rsidR="00890564" w:rsidRDefault="00890564" w:rsidP="003E0867">
      <w:pPr>
        <w:pStyle w:val="Heading2"/>
      </w:pPr>
      <w:r>
        <w:t>5.2 PCA</w:t>
      </w:r>
    </w:p>
    <w:p w14:paraId="65927A7F" w14:textId="77777777" w:rsidR="00890564" w:rsidRPr="003E0867" w:rsidRDefault="00890564" w:rsidP="00890564">
      <w:pPr>
        <w:pStyle w:val="NormalWeb"/>
        <w:rPr>
          <w:rFonts w:ascii="Arial" w:hAnsi="Arial" w:cs="Arial"/>
        </w:rPr>
      </w:pPr>
      <w:r w:rsidRPr="003E0867">
        <w:rPr>
          <w:rFonts w:ascii="Arial" w:hAnsi="Arial" w:cs="Arial"/>
        </w:rPr>
        <w:t>PCA was applied separately to each sub-index group to examine underlying dimensions and reduce complexity. Each PCA run produced scree plots, factor loadings, and explained variance ratios.</w:t>
      </w:r>
    </w:p>
    <w:p w14:paraId="3F723D31" w14:textId="77777777" w:rsidR="00890564" w:rsidRDefault="00890564" w:rsidP="00890564">
      <w:pPr>
        <w:pStyle w:val="NormalWeb"/>
        <w:rPr>
          <w:rFonts w:ascii="Arial" w:hAnsi="Arial" w:cs="Arial"/>
        </w:rPr>
      </w:pPr>
      <w:r w:rsidRPr="003E0867">
        <w:rPr>
          <w:rStyle w:val="Strong"/>
          <w:rFonts w:ascii="Arial" w:eastAsiaTheme="majorEastAsia" w:hAnsi="Arial" w:cs="Arial"/>
        </w:rPr>
        <w:t>Scree plots</w:t>
      </w:r>
      <w:r w:rsidRPr="003E0867">
        <w:rPr>
          <w:rFonts w:ascii="Arial" w:hAnsi="Arial" w:cs="Arial"/>
        </w:rPr>
        <w:t xml:space="preserve"> visually represented the cumulative variance explained by each principal component. This guided the decision on how many components to retain:</w:t>
      </w:r>
    </w:p>
    <w:p w14:paraId="66F56029" w14:textId="0037A4C4" w:rsidR="003E0867" w:rsidRDefault="003E0867" w:rsidP="00890564">
      <w:pPr>
        <w:pStyle w:val="NormalWeb"/>
        <w:rPr>
          <w:rFonts w:ascii="Arial" w:hAnsi="Arial" w:cs="Arial"/>
        </w:rPr>
      </w:pPr>
      <w:r w:rsidRPr="003E0867">
        <w:rPr>
          <w:rFonts w:ascii="Arial" w:hAnsi="Arial" w:cs="Arial"/>
          <w:noProof/>
        </w:rPr>
        <w:lastRenderedPageBreak/>
        <w:drawing>
          <wp:inline distT="0" distB="0" distL="0" distR="0" wp14:anchorId="71B8AA59" wp14:editId="0FAB0629">
            <wp:extent cx="5731510" cy="3788410"/>
            <wp:effectExtent l="0" t="0" r="0" b="0"/>
            <wp:docPr id="924191313" name="Picture 1" descr="A graph of a financial streng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91313" name="Picture 1" descr="A graph of a financial strength&#10;&#10;AI-generated content may be incorrect."/>
                    <pic:cNvPicPr/>
                  </pic:nvPicPr>
                  <pic:blipFill>
                    <a:blip r:embed="rId94"/>
                    <a:stretch>
                      <a:fillRect/>
                    </a:stretch>
                  </pic:blipFill>
                  <pic:spPr>
                    <a:xfrm>
                      <a:off x="0" y="0"/>
                      <a:ext cx="5731510" cy="3788410"/>
                    </a:xfrm>
                    <a:prstGeom prst="rect">
                      <a:avLst/>
                    </a:prstGeom>
                  </pic:spPr>
                </pic:pic>
              </a:graphicData>
            </a:graphic>
          </wp:inline>
        </w:drawing>
      </w:r>
    </w:p>
    <w:p w14:paraId="45DC11A7" w14:textId="64704224" w:rsidR="003E0867" w:rsidRDefault="003E0867" w:rsidP="00890564">
      <w:pPr>
        <w:pStyle w:val="NormalWeb"/>
        <w:rPr>
          <w:rFonts w:ascii="Arial" w:hAnsi="Arial" w:cs="Arial"/>
        </w:rPr>
      </w:pPr>
      <w:r w:rsidRPr="003E0867">
        <w:rPr>
          <w:rFonts w:ascii="Arial" w:hAnsi="Arial" w:cs="Arial"/>
          <w:noProof/>
        </w:rPr>
        <w:drawing>
          <wp:inline distT="0" distB="0" distL="0" distR="0" wp14:anchorId="41A65DC8" wp14:editId="08D77CC1">
            <wp:extent cx="5731510" cy="3788410"/>
            <wp:effectExtent l="0" t="0" r="0" b="0"/>
            <wp:docPr id="1860925584" name="Picture 1" descr="A graph of growth potential scree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25584" name="Picture 1" descr="A graph of growth potential scree plot&#10;&#10;AI-generated content may be incorrect."/>
                    <pic:cNvPicPr/>
                  </pic:nvPicPr>
                  <pic:blipFill>
                    <a:blip r:embed="rId95"/>
                    <a:stretch>
                      <a:fillRect/>
                    </a:stretch>
                  </pic:blipFill>
                  <pic:spPr>
                    <a:xfrm>
                      <a:off x="0" y="0"/>
                      <a:ext cx="5731510" cy="3788410"/>
                    </a:xfrm>
                    <a:prstGeom prst="rect">
                      <a:avLst/>
                    </a:prstGeom>
                  </pic:spPr>
                </pic:pic>
              </a:graphicData>
            </a:graphic>
          </wp:inline>
        </w:drawing>
      </w:r>
    </w:p>
    <w:p w14:paraId="62C3B3D9" w14:textId="37DB4F55" w:rsidR="003E0867" w:rsidRDefault="003E0867" w:rsidP="00890564">
      <w:pPr>
        <w:pStyle w:val="NormalWeb"/>
        <w:rPr>
          <w:rFonts w:ascii="Arial" w:hAnsi="Arial" w:cs="Arial"/>
        </w:rPr>
      </w:pPr>
      <w:r w:rsidRPr="003E0867">
        <w:rPr>
          <w:rFonts w:ascii="Arial" w:hAnsi="Arial" w:cs="Arial"/>
          <w:noProof/>
        </w:rPr>
        <w:lastRenderedPageBreak/>
        <w:drawing>
          <wp:inline distT="0" distB="0" distL="0" distR="0" wp14:anchorId="737F3316" wp14:editId="71B36479">
            <wp:extent cx="5731510" cy="3788410"/>
            <wp:effectExtent l="0" t="0" r="0" b="0"/>
            <wp:docPr id="1389530147"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30147" name="Picture 1" descr="A graph of blue rectangular bars&#10;&#10;AI-generated content may be incorrect."/>
                    <pic:cNvPicPr/>
                  </pic:nvPicPr>
                  <pic:blipFill>
                    <a:blip r:embed="rId96"/>
                    <a:stretch>
                      <a:fillRect/>
                    </a:stretch>
                  </pic:blipFill>
                  <pic:spPr>
                    <a:xfrm>
                      <a:off x="0" y="0"/>
                      <a:ext cx="5731510" cy="3788410"/>
                    </a:xfrm>
                    <a:prstGeom prst="rect">
                      <a:avLst/>
                    </a:prstGeom>
                  </pic:spPr>
                </pic:pic>
              </a:graphicData>
            </a:graphic>
          </wp:inline>
        </w:drawing>
      </w:r>
    </w:p>
    <w:p w14:paraId="6C902A4B" w14:textId="22F6197B" w:rsidR="003E0867" w:rsidRDefault="003E0867" w:rsidP="00890564">
      <w:pPr>
        <w:pStyle w:val="NormalWeb"/>
        <w:rPr>
          <w:rFonts w:ascii="Arial" w:hAnsi="Arial" w:cs="Arial"/>
        </w:rPr>
      </w:pPr>
      <w:r w:rsidRPr="003E0867">
        <w:rPr>
          <w:rFonts w:ascii="Arial" w:hAnsi="Arial" w:cs="Arial"/>
          <w:noProof/>
        </w:rPr>
        <w:drawing>
          <wp:inline distT="0" distB="0" distL="0" distR="0" wp14:anchorId="563C494A" wp14:editId="24864849">
            <wp:extent cx="5731510" cy="3788410"/>
            <wp:effectExtent l="0" t="0" r="0" b="0"/>
            <wp:docPr id="1248096142" name="Picture 1" descr="A graph of blu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96142" name="Picture 1" descr="A graph of blue rectangular objects&#10;&#10;AI-generated content may be incorrect."/>
                    <pic:cNvPicPr/>
                  </pic:nvPicPr>
                  <pic:blipFill>
                    <a:blip r:embed="rId97"/>
                    <a:stretch>
                      <a:fillRect/>
                    </a:stretch>
                  </pic:blipFill>
                  <pic:spPr>
                    <a:xfrm>
                      <a:off x="0" y="0"/>
                      <a:ext cx="5731510" cy="3788410"/>
                    </a:xfrm>
                    <a:prstGeom prst="rect">
                      <a:avLst/>
                    </a:prstGeom>
                  </pic:spPr>
                </pic:pic>
              </a:graphicData>
            </a:graphic>
          </wp:inline>
        </w:drawing>
      </w:r>
    </w:p>
    <w:p w14:paraId="1C37D22A" w14:textId="20710BF2" w:rsidR="003E0867" w:rsidRDefault="003E0867" w:rsidP="00890564">
      <w:pPr>
        <w:pStyle w:val="NormalWeb"/>
        <w:rPr>
          <w:rFonts w:ascii="Arial" w:hAnsi="Arial" w:cs="Arial"/>
        </w:rPr>
      </w:pPr>
      <w:r w:rsidRPr="003E0867">
        <w:rPr>
          <w:rFonts w:ascii="Arial" w:hAnsi="Arial" w:cs="Arial"/>
          <w:noProof/>
        </w:rPr>
        <w:lastRenderedPageBreak/>
        <w:drawing>
          <wp:inline distT="0" distB="0" distL="0" distR="0" wp14:anchorId="2BE3F8DD" wp14:editId="490AB8A5">
            <wp:extent cx="5731510" cy="3788410"/>
            <wp:effectExtent l="0" t="0" r="0" b="0"/>
            <wp:docPr id="1312603653" name="Picture 1" descr="A graph of 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03653" name="Picture 1" descr="A graph of a graph with blue squares&#10;&#10;AI-generated content may be incorrect."/>
                    <pic:cNvPicPr/>
                  </pic:nvPicPr>
                  <pic:blipFill>
                    <a:blip r:embed="rId98"/>
                    <a:stretch>
                      <a:fillRect/>
                    </a:stretch>
                  </pic:blipFill>
                  <pic:spPr>
                    <a:xfrm>
                      <a:off x="0" y="0"/>
                      <a:ext cx="5731510" cy="3788410"/>
                    </a:xfrm>
                    <a:prstGeom prst="rect">
                      <a:avLst/>
                    </a:prstGeom>
                  </pic:spPr>
                </pic:pic>
              </a:graphicData>
            </a:graphic>
          </wp:inline>
        </w:drawing>
      </w:r>
    </w:p>
    <w:p w14:paraId="2FB18A13" w14:textId="495441BB" w:rsidR="003E0867" w:rsidRDefault="003E0867" w:rsidP="00890564">
      <w:pPr>
        <w:pStyle w:val="NormalWeb"/>
        <w:rPr>
          <w:rFonts w:ascii="Arial" w:hAnsi="Arial" w:cs="Arial"/>
        </w:rPr>
      </w:pPr>
      <w:r w:rsidRPr="003E0867">
        <w:rPr>
          <w:rFonts w:ascii="Arial" w:hAnsi="Arial" w:cs="Arial"/>
          <w:noProof/>
        </w:rPr>
        <w:drawing>
          <wp:inline distT="0" distB="0" distL="0" distR="0" wp14:anchorId="406A7F2C" wp14:editId="30BD067B">
            <wp:extent cx="5731510" cy="3788410"/>
            <wp:effectExtent l="0" t="0" r="0" b="0"/>
            <wp:docPr id="1336190584"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90584" name="Picture 1" descr="A graph of blue bars&#10;&#10;AI-generated content may be incorrect."/>
                    <pic:cNvPicPr/>
                  </pic:nvPicPr>
                  <pic:blipFill>
                    <a:blip r:embed="rId99"/>
                    <a:stretch>
                      <a:fillRect/>
                    </a:stretch>
                  </pic:blipFill>
                  <pic:spPr>
                    <a:xfrm>
                      <a:off x="0" y="0"/>
                      <a:ext cx="5731510" cy="3788410"/>
                    </a:xfrm>
                    <a:prstGeom prst="rect">
                      <a:avLst/>
                    </a:prstGeom>
                  </pic:spPr>
                </pic:pic>
              </a:graphicData>
            </a:graphic>
          </wp:inline>
        </w:drawing>
      </w:r>
    </w:p>
    <w:p w14:paraId="1CA25F96" w14:textId="148C6C9E" w:rsidR="00890564" w:rsidRDefault="00890564" w:rsidP="00890564">
      <w:pPr>
        <w:pStyle w:val="NormalWeb"/>
      </w:pPr>
    </w:p>
    <w:p w14:paraId="1C39CEB8" w14:textId="77777777" w:rsidR="00890564" w:rsidRPr="00446006" w:rsidRDefault="00890564" w:rsidP="00446006">
      <w:pPr>
        <w:pStyle w:val="NormalWeb"/>
        <w:spacing w:line="276" w:lineRule="auto"/>
        <w:rPr>
          <w:rFonts w:ascii="Arial" w:hAnsi="Arial" w:cs="Arial"/>
        </w:rPr>
      </w:pPr>
      <w:r w:rsidRPr="00446006">
        <w:rPr>
          <w:rStyle w:val="Strong"/>
          <w:rFonts w:ascii="Arial" w:eastAsiaTheme="majorEastAsia" w:hAnsi="Arial" w:cs="Arial"/>
        </w:rPr>
        <w:lastRenderedPageBreak/>
        <w:t>Factor Loadings</w:t>
      </w:r>
      <w:r w:rsidRPr="00446006">
        <w:rPr>
          <w:rFonts w:ascii="Arial" w:hAnsi="Arial" w:cs="Arial"/>
        </w:rPr>
        <w:t xml:space="preserve"> provided insights into indicator importance within each sub-index. Squared loadings identified significant contributions clearly, aiding interpretability and weighting in subsequent steps.</w:t>
      </w:r>
    </w:p>
    <w:p w14:paraId="70BC186C" w14:textId="77777777" w:rsidR="00890564" w:rsidRPr="00446006" w:rsidRDefault="00890564" w:rsidP="00446006">
      <w:pPr>
        <w:pStyle w:val="NormalWeb"/>
        <w:spacing w:line="276" w:lineRule="auto"/>
        <w:rPr>
          <w:rFonts w:ascii="Arial" w:hAnsi="Arial" w:cs="Arial"/>
        </w:rPr>
      </w:pPr>
      <w:r w:rsidRPr="00446006">
        <w:rPr>
          <w:rStyle w:val="Strong"/>
          <w:rFonts w:ascii="Arial" w:eastAsiaTheme="majorEastAsia" w:hAnsi="Arial" w:cs="Arial"/>
        </w:rPr>
        <w:t>Explained Variance:</w:t>
      </w:r>
    </w:p>
    <w:p w14:paraId="7B01CE2F" w14:textId="77777777" w:rsidR="00890564" w:rsidRPr="00446006" w:rsidRDefault="00890564" w:rsidP="00446006">
      <w:pPr>
        <w:pStyle w:val="NormalWeb"/>
        <w:numPr>
          <w:ilvl w:val="0"/>
          <w:numId w:val="19"/>
        </w:numPr>
        <w:spacing w:line="276" w:lineRule="auto"/>
        <w:rPr>
          <w:rFonts w:ascii="Arial" w:hAnsi="Arial" w:cs="Arial"/>
        </w:rPr>
      </w:pPr>
      <w:r w:rsidRPr="00446006">
        <w:rPr>
          <w:rFonts w:ascii="Arial" w:hAnsi="Arial" w:cs="Arial"/>
        </w:rPr>
        <w:t>Financial Strength: The first three principal components captured approximately 66% of the variance, highlighting profitability, leverage, and cash flow dimensions.</w:t>
      </w:r>
    </w:p>
    <w:p w14:paraId="0F4FD0F2" w14:textId="77777777" w:rsidR="00890564" w:rsidRPr="00446006" w:rsidRDefault="00890564" w:rsidP="00446006">
      <w:pPr>
        <w:pStyle w:val="NormalWeb"/>
        <w:numPr>
          <w:ilvl w:val="0"/>
          <w:numId w:val="19"/>
        </w:numPr>
        <w:spacing w:line="276" w:lineRule="auto"/>
        <w:rPr>
          <w:rFonts w:ascii="Arial" w:hAnsi="Arial" w:cs="Arial"/>
        </w:rPr>
      </w:pPr>
      <w:r w:rsidRPr="00446006">
        <w:rPr>
          <w:rFonts w:ascii="Arial" w:hAnsi="Arial" w:cs="Arial"/>
        </w:rPr>
        <w:t>Growth Potential: Two components explained around 69% variance, distinguishing maturity and operational efficiency.</w:t>
      </w:r>
    </w:p>
    <w:p w14:paraId="040F8EBD" w14:textId="77777777" w:rsidR="00890564" w:rsidRPr="00446006" w:rsidRDefault="00890564" w:rsidP="00446006">
      <w:pPr>
        <w:pStyle w:val="NormalWeb"/>
        <w:numPr>
          <w:ilvl w:val="0"/>
          <w:numId w:val="19"/>
        </w:numPr>
        <w:spacing w:line="276" w:lineRule="auto"/>
        <w:rPr>
          <w:rFonts w:ascii="Arial" w:hAnsi="Arial" w:cs="Arial"/>
        </w:rPr>
      </w:pPr>
      <w:r w:rsidRPr="00446006">
        <w:rPr>
          <w:rFonts w:ascii="Arial" w:hAnsi="Arial" w:cs="Arial"/>
        </w:rPr>
        <w:t>Market Performance: Three components covered about 78% variance, capturing size, profitability, valuation, and dividend policy.</w:t>
      </w:r>
    </w:p>
    <w:p w14:paraId="63E38C53" w14:textId="77777777" w:rsidR="00890564" w:rsidRPr="00446006" w:rsidRDefault="00890564" w:rsidP="00446006">
      <w:pPr>
        <w:pStyle w:val="NormalWeb"/>
        <w:numPr>
          <w:ilvl w:val="0"/>
          <w:numId w:val="19"/>
        </w:numPr>
        <w:spacing w:line="276" w:lineRule="auto"/>
        <w:rPr>
          <w:rFonts w:ascii="Arial" w:hAnsi="Arial" w:cs="Arial"/>
        </w:rPr>
      </w:pPr>
      <w:r w:rsidRPr="00446006">
        <w:rPr>
          <w:rFonts w:ascii="Arial" w:hAnsi="Arial" w:cs="Arial"/>
        </w:rPr>
        <w:t>Risk &amp; Volatility: The first two components accounted for approximately 83%, identifying general volatility and market risk exposure.</w:t>
      </w:r>
    </w:p>
    <w:p w14:paraId="2B8B37AD" w14:textId="77777777" w:rsidR="00890564" w:rsidRPr="00446006" w:rsidRDefault="00890564" w:rsidP="00446006">
      <w:pPr>
        <w:pStyle w:val="NormalWeb"/>
        <w:numPr>
          <w:ilvl w:val="0"/>
          <w:numId w:val="19"/>
        </w:numPr>
        <w:spacing w:line="276" w:lineRule="auto"/>
        <w:rPr>
          <w:rFonts w:ascii="Arial" w:hAnsi="Arial" w:cs="Arial"/>
        </w:rPr>
      </w:pPr>
      <w:r w:rsidRPr="00446006">
        <w:rPr>
          <w:rFonts w:ascii="Arial" w:hAnsi="Arial" w:cs="Arial"/>
        </w:rPr>
        <w:t>Liquidity &amp; Trading: Two principal components explained roughly 62% variance, mainly reflecting liquidity and trading activity.</w:t>
      </w:r>
    </w:p>
    <w:p w14:paraId="388D8580" w14:textId="77777777" w:rsidR="00890564" w:rsidRDefault="00890564" w:rsidP="007C4ABD">
      <w:pPr>
        <w:pStyle w:val="Heading2"/>
      </w:pPr>
      <w:r>
        <w:t>5.3 KMO and Bartlett Tests</w:t>
      </w:r>
    </w:p>
    <w:p w14:paraId="2847596A" w14:textId="77777777" w:rsidR="00890564" w:rsidRPr="007C4ABD" w:rsidRDefault="00890564" w:rsidP="00890564">
      <w:pPr>
        <w:pStyle w:val="NormalWeb"/>
        <w:rPr>
          <w:rFonts w:ascii="Arial" w:hAnsi="Arial" w:cs="Arial"/>
        </w:rPr>
      </w:pPr>
      <w:r w:rsidRPr="007C4ABD">
        <w:rPr>
          <w:rFonts w:ascii="Arial" w:hAnsi="Arial" w:cs="Arial"/>
        </w:rPr>
        <w:t>Factorability was assessed through Kaiser-Meyer-Olkin (KMO) measure and Bartlett's test of sphericity, applied globally and within each sub-index.</w:t>
      </w:r>
    </w:p>
    <w:p w14:paraId="543E1026" w14:textId="77777777" w:rsidR="00890564" w:rsidRPr="007C4ABD" w:rsidRDefault="00890564" w:rsidP="007C4ABD">
      <w:pPr>
        <w:pStyle w:val="NormalWeb"/>
        <w:numPr>
          <w:ilvl w:val="0"/>
          <w:numId w:val="20"/>
        </w:numPr>
        <w:spacing w:line="276" w:lineRule="auto"/>
        <w:rPr>
          <w:rFonts w:ascii="Arial" w:hAnsi="Arial" w:cs="Arial"/>
        </w:rPr>
      </w:pPr>
      <w:r w:rsidRPr="007C4ABD">
        <w:rPr>
          <w:rStyle w:val="Strong"/>
          <w:rFonts w:ascii="Arial" w:eastAsiaTheme="majorEastAsia" w:hAnsi="Arial" w:cs="Arial"/>
        </w:rPr>
        <w:t>Global KMO</w:t>
      </w:r>
      <w:r w:rsidRPr="007C4ABD">
        <w:rPr>
          <w:rFonts w:ascii="Arial" w:hAnsi="Arial" w:cs="Arial"/>
        </w:rPr>
        <w:t xml:space="preserve"> was 0.688, indicating good suitability for factor analysis.</w:t>
      </w:r>
    </w:p>
    <w:p w14:paraId="6BFE5712" w14:textId="77777777" w:rsidR="00890564" w:rsidRPr="007C4ABD" w:rsidRDefault="00890564" w:rsidP="007C4ABD">
      <w:pPr>
        <w:pStyle w:val="NormalWeb"/>
        <w:numPr>
          <w:ilvl w:val="0"/>
          <w:numId w:val="20"/>
        </w:numPr>
        <w:spacing w:line="276" w:lineRule="auto"/>
        <w:rPr>
          <w:rFonts w:ascii="Arial" w:hAnsi="Arial" w:cs="Arial"/>
        </w:rPr>
      </w:pPr>
      <w:r w:rsidRPr="007C4ABD">
        <w:rPr>
          <w:rStyle w:val="Strong"/>
          <w:rFonts w:ascii="Arial" w:eastAsiaTheme="majorEastAsia" w:hAnsi="Arial" w:cs="Arial"/>
        </w:rPr>
        <w:t>Bartlett’s test</w:t>
      </w:r>
      <w:r w:rsidRPr="007C4ABD">
        <w:rPr>
          <w:rFonts w:ascii="Arial" w:hAnsi="Arial" w:cs="Arial"/>
        </w:rPr>
        <w:t xml:space="preserve"> was highly significant (p &lt; 0.0001), confirming that indicators correlated enough for PCA.</w:t>
      </w:r>
    </w:p>
    <w:p w14:paraId="175F4281" w14:textId="77777777" w:rsidR="00890564" w:rsidRPr="007C4ABD" w:rsidRDefault="00890564" w:rsidP="00890564">
      <w:pPr>
        <w:pStyle w:val="NormalWeb"/>
        <w:rPr>
          <w:rFonts w:ascii="Arial" w:hAnsi="Arial" w:cs="Arial"/>
        </w:rPr>
      </w:pPr>
      <w:r w:rsidRPr="007C4ABD">
        <w:rPr>
          <w:rFonts w:ascii="Arial" w:hAnsi="Arial" w:cs="Arial"/>
        </w:rPr>
        <w:t>Sub-index KMO results indicated:</w:t>
      </w:r>
    </w:p>
    <w:p w14:paraId="3C87172B" w14:textId="77777777" w:rsidR="00890564" w:rsidRPr="007C4ABD" w:rsidRDefault="00890564" w:rsidP="007C4ABD">
      <w:pPr>
        <w:pStyle w:val="NormalWeb"/>
        <w:numPr>
          <w:ilvl w:val="0"/>
          <w:numId w:val="21"/>
        </w:numPr>
        <w:spacing w:line="276" w:lineRule="auto"/>
        <w:rPr>
          <w:rFonts w:ascii="Arial" w:hAnsi="Arial" w:cs="Arial"/>
        </w:rPr>
      </w:pPr>
      <w:r w:rsidRPr="007C4ABD">
        <w:rPr>
          <w:rFonts w:ascii="Arial" w:hAnsi="Arial" w:cs="Arial"/>
        </w:rPr>
        <w:t>Financial Strength: KMO was low (0.513), necessitating removal of "operating cash flow" and "current ratio" to enhance interpretability.</w:t>
      </w:r>
    </w:p>
    <w:p w14:paraId="2590B154" w14:textId="77777777" w:rsidR="00890564" w:rsidRPr="007C4ABD" w:rsidRDefault="00890564" w:rsidP="007C4ABD">
      <w:pPr>
        <w:pStyle w:val="NormalWeb"/>
        <w:numPr>
          <w:ilvl w:val="0"/>
          <w:numId w:val="21"/>
        </w:numPr>
        <w:spacing w:line="276" w:lineRule="auto"/>
        <w:rPr>
          <w:rFonts w:ascii="Arial" w:hAnsi="Arial" w:cs="Arial"/>
        </w:rPr>
      </w:pPr>
      <w:r w:rsidRPr="007C4ABD">
        <w:rPr>
          <w:rFonts w:ascii="Arial" w:hAnsi="Arial" w:cs="Arial"/>
        </w:rPr>
        <w:t>Growth Potential: Overall KMO was inadequate (0.500). Removal of "analyst rating" significantly improved group coherence.</w:t>
      </w:r>
    </w:p>
    <w:p w14:paraId="3AEF9BCA" w14:textId="77777777" w:rsidR="00890564" w:rsidRPr="007C4ABD" w:rsidRDefault="00890564" w:rsidP="007C4ABD">
      <w:pPr>
        <w:pStyle w:val="NormalWeb"/>
        <w:numPr>
          <w:ilvl w:val="0"/>
          <w:numId w:val="21"/>
        </w:numPr>
        <w:spacing w:line="276" w:lineRule="auto"/>
        <w:rPr>
          <w:rFonts w:ascii="Arial" w:hAnsi="Arial" w:cs="Arial"/>
        </w:rPr>
      </w:pPr>
      <w:r w:rsidRPr="007C4ABD">
        <w:rPr>
          <w:rFonts w:ascii="Arial" w:hAnsi="Arial" w:cs="Arial"/>
        </w:rPr>
        <w:t>Market Performance: KMO was marginal (0.496). Excluding "EV to EBITDA" improved factorability.</w:t>
      </w:r>
    </w:p>
    <w:p w14:paraId="153857AC" w14:textId="77777777" w:rsidR="00890564" w:rsidRPr="007C4ABD" w:rsidRDefault="00890564" w:rsidP="007C4ABD">
      <w:pPr>
        <w:pStyle w:val="NormalWeb"/>
        <w:numPr>
          <w:ilvl w:val="0"/>
          <w:numId w:val="21"/>
        </w:numPr>
        <w:spacing w:line="276" w:lineRule="auto"/>
        <w:rPr>
          <w:rFonts w:ascii="Arial" w:hAnsi="Arial" w:cs="Arial"/>
        </w:rPr>
      </w:pPr>
      <w:r w:rsidRPr="007C4ABD">
        <w:rPr>
          <w:rFonts w:ascii="Arial" w:hAnsi="Arial" w:cs="Arial"/>
        </w:rPr>
        <w:t>Risk &amp; Volatility: KMO was strong (0.710); all indicators retained.</w:t>
      </w:r>
    </w:p>
    <w:p w14:paraId="2D88194F" w14:textId="77777777" w:rsidR="00890564" w:rsidRPr="007C4ABD" w:rsidRDefault="00890564" w:rsidP="007C4ABD">
      <w:pPr>
        <w:pStyle w:val="NormalWeb"/>
        <w:numPr>
          <w:ilvl w:val="0"/>
          <w:numId w:val="21"/>
        </w:numPr>
        <w:spacing w:line="276" w:lineRule="auto"/>
        <w:rPr>
          <w:rFonts w:ascii="Arial" w:hAnsi="Arial" w:cs="Arial"/>
        </w:rPr>
      </w:pPr>
      <w:r w:rsidRPr="007C4ABD">
        <w:rPr>
          <w:rFonts w:ascii="Arial" w:hAnsi="Arial" w:cs="Arial"/>
        </w:rPr>
        <w:t>Liquidity &amp; Trading: Marginal KMO (0.544) suggested removal of "turnover ratio" to improve suitability.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548"/>
        <w:gridCol w:w="1641"/>
        <w:gridCol w:w="1566"/>
        <w:gridCol w:w="1081"/>
        <w:gridCol w:w="2160"/>
      </w:tblGrid>
      <w:tr w:rsidR="007C4ABD" w:rsidRPr="007C4ABD" w14:paraId="00040B19" w14:textId="77777777" w:rsidTr="007C4ABD">
        <w:trPr>
          <w:tblHeader/>
        </w:trPr>
        <w:tc>
          <w:tcPr>
            <w:tcW w:w="0" w:type="auto"/>
            <w:shd w:val="clear" w:color="auto" w:fill="FFFFFF"/>
            <w:tcMar>
              <w:top w:w="120" w:type="dxa"/>
              <w:left w:w="120" w:type="dxa"/>
              <w:bottom w:w="120" w:type="dxa"/>
              <w:right w:w="120" w:type="dxa"/>
            </w:tcMar>
            <w:vAlign w:val="center"/>
            <w:hideMark/>
          </w:tcPr>
          <w:p w14:paraId="54797EFA" w14:textId="77777777" w:rsidR="007C4ABD" w:rsidRPr="007C4ABD" w:rsidRDefault="007C4ABD" w:rsidP="007C4ABD">
            <w:pPr>
              <w:spacing w:after="240" w:line="240" w:lineRule="auto"/>
              <w:jc w:val="center"/>
              <w:rPr>
                <w:rFonts w:ascii="Arial" w:eastAsia="Times New Roman" w:hAnsi="Arial" w:cs="Arial"/>
                <w:b/>
                <w:bCs/>
                <w:kern w:val="0"/>
                <w:lang w:eastAsia="en-GB"/>
                <w14:ligatures w14:val="none"/>
              </w:rPr>
            </w:pPr>
            <w:r w:rsidRPr="007C4ABD">
              <w:rPr>
                <w:rFonts w:ascii="Arial" w:eastAsia="Times New Roman" w:hAnsi="Arial" w:cs="Arial"/>
                <w:b/>
                <w:bCs/>
                <w:kern w:val="0"/>
                <w:lang w:eastAsia="en-GB"/>
                <w14:ligatures w14:val="none"/>
              </w:rPr>
              <w:t>Group</w:t>
            </w:r>
          </w:p>
        </w:tc>
        <w:tc>
          <w:tcPr>
            <w:tcW w:w="0" w:type="auto"/>
            <w:shd w:val="clear" w:color="auto" w:fill="FFFFFF"/>
            <w:tcMar>
              <w:top w:w="120" w:type="dxa"/>
              <w:left w:w="120" w:type="dxa"/>
              <w:bottom w:w="120" w:type="dxa"/>
              <w:right w:w="120" w:type="dxa"/>
            </w:tcMar>
            <w:vAlign w:val="center"/>
            <w:hideMark/>
          </w:tcPr>
          <w:p w14:paraId="540916F5" w14:textId="77777777" w:rsidR="007C4ABD" w:rsidRPr="007C4ABD" w:rsidRDefault="007C4ABD" w:rsidP="007C4ABD">
            <w:pPr>
              <w:spacing w:after="240" w:line="240" w:lineRule="auto"/>
              <w:jc w:val="right"/>
              <w:rPr>
                <w:rFonts w:ascii="Arial" w:eastAsia="Times New Roman" w:hAnsi="Arial" w:cs="Arial"/>
                <w:b/>
                <w:bCs/>
                <w:kern w:val="0"/>
                <w:lang w:eastAsia="en-GB"/>
                <w14:ligatures w14:val="none"/>
              </w:rPr>
            </w:pPr>
            <w:r w:rsidRPr="007C4ABD">
              <w:rPr>
                <w:rFonts w:ascii="Arial" w:eastAsia="Times New Roman" w:hAnsi="Arial" w:cs="Arial"/>
                <w:b/>
                <w:bCs/>
                <w:kern w:val="0"/>
                <w:lang w:eastAsia="en-GB"/>
                <w14:ligatures w14:val="none"/>
              </w:rPr>
              <w:t>KMO overall</w:t>
            </w:r>
          </w:p>
        </w:tc>
        <w:tc>
          <w:tcPr>
            <w:tcW w:w="0" w:type="auto"/>
            <w:shd w:val="clear" w:color="auto" w:fill="FFFFFF"/>
            <w:tcMar>
              <w:top w:w="120" w:type="dxa"/>
              <w:left w:w="120" w:type="dxa"/>
              <w:bottom w:w="120" w:type="dxa"/>
              <w:right w:w="120" w:type="dxa"/>
            </w:tcMar>
            <w:vAlign w:val="center"/>
            <w:hideMark/>
          </w:tcPr>
          <w:p w14:paraId="7BC2A28C" w14:textId="77777777" w:rsidR="007C4ABD" w:rsidRPr="007C4ABD" w:rsidRDefault="007C4ABD" w:rsidP="007C4ABD">
            <w:pPr>
              <w:spacing w:after="240" w:line="240" w:lineRule="auto"/>
              <w:jc w:val="right"/>
              <w:rPr>
                <w:rFonts w:ascii="Arial" w:eastAsia="Times New Roman" w:hAnsi="Arial" w:cs="Arial"/>
                <w:b/>
                <w:bCs/>
                <w:kern w:val="0"/>
                <w:lang w:eastAsia="en-GB"/>
                <w14:ligatures w14:val="none"/>
              </w:rPr>
            </w:pPr>
            <w:r w:rsidRPr="007C4ABD">
              <w:rPr>
                <w:rFonts w:ascii="Arial" w:eastAsia="Times New Roman" w:hAnsi="Arial" w:cs="Arial"/>
                <w:b/>
                <w:bCs/>
                <w:kern w:val="0"/>
                <w:lang w:eastAsia="en-GB"/>
                <w14:ligatures w14:val="none"/>
              </w:rPr>
              <w:t>Bartlett’s χ²</w:t>
            </w:r>
          </w:p>
        </w:tc>
        <w:tc>
          <w:tcPr>
            <w:tcW w:w="0" w:type="auto"/>
            <w:shd w:val="clear" w:color="auto" w:fill="FFFFFF"/>
            <w:tcMar>
              <w:top w:w="120" w:type="dxa"/>
              <w:left w:w="120" w:type="dxa"/>
              <w:bottom w:w="120" w:type="dxa"/>
              <w:right w:w="120" w:type="dxa"/>
            </w:tcMar>
            <w:vAlign w:val="center"/>
            <w:hideMark/>
          </w:tcPr>
          <w:p w14:paraId="74E2C420" w14:textId="77777777" w:rsidR="007C4ABD" w:rsidRPr="007C4ABD" w:rsidRDefault="007C4ABD" w:rsidP="007C4ABD">
            <w:pPr>
              <w:spacing w:after="240" w:line="240" w:lineRule="auto"/>
              <w:jc w:val="right"/>
              <w:rPr>
                <w:rFonts w:ascii="Arial" w:eastAsia="Times New Roman" w:hAnsi="Arial" w:cs="Arial"/>
                <w:b/>
                <w:bCs/>
                <w:kern w:val="0"/>
                <w:lang w:eastAsia="en-GB"/>
                <w14:ligatures w14:val="none"/>
              </w:rPr>
            </w:pPr>
            <w:r w:rsidRPr="007C4ABD">
              <w:rPr>
                <w:rFonts w:ascii="Arial" w:eastAsia="Times New Roman" w:hAnsi="Arial" w:cs="Arial"/>
                <w:b/>
                <w:bCs/>
                <w:kern w:val="0"/>
                <w:lang w:eastAsia="en-GB"/>
                <w14:ligatures w14:val="none"/>
              </w:rPr>
              <w:t>p-value</w:t>
            </w:r>
          </w:p>
        </w:tc>
        <w:tc>
          <w:tcPr>
            <w:tcW w:w="0" w:type="auto"/>
            <w:shd w:val="clear" w:color="auto" w:fill="FFFFFF"/>
            <w:tcMar>
              <w:top w:w="120" w:type="dxa"/>
              <w:left w:w="120" w:type="dxa"/>
              <w:bottom w:w="120" w:type="dxa"/>
              <w:right w:w="120" w:type="dxa"/>
            </w:tcMar>
            <w:vAlign w:val="center"/>
            <w:hideMark/>
          </w:tcPr>
          <w:p w14:paraId="3A8AF5CA" w14:textId="77777777" w:rsidR="007C4ABD" w:rsidRPr="007C4ABD" w:rsidRDefault="007C4ABD" w:rsidP="007C4ABD">
            <w:pPr>
              <w:spacing w:after="240" w:line="240" w:lineRule="auto"/>
              <w:jc w:val="center"/>
              <w:rPr>
                <w:rFonts w:ascii="Arial" w:eastAsia="Times New Roman" w:hAnsi="Arial" w:cs="Arial"/>
                <w:b/>
                <w:bCs/>
                <w:kern w:val="0"/>
                <w:lang w:eastAsia="en-GB"/>
                <w14:ligatures w14:val="none"/>
              </w:rPr>
            </w:pPr>
            <w:r w:rsidRPr="007C4ABD">
              <w:rPr>
                <w:rFonts w:ascii="Arial" w:eastAsia="Times New Roman" w:hAnsi="Arial" w:cs="Arial"/>
                <w:b/>
                <w:bCs/>
                <w:kern w:val="0"/>
                <w:lang w:eastAsia="en-GB"/>
                <w14:ligatures w14:val="none"/>
              </w:rPr>
              <w:t>Adequacy</w:t>
            </w:r>
          </w:p>
        </w:tc>
      </w:tr>
      <w:tr w:rsidR="007C4ABD" w:rsidRPr="007C4ABD" w14:paraId="7D4FC7D7" w14:textId="77777777" w:rsidTr="007C4ABD">
        <w:tc>
          <w:tcPr>
            <w:tcW w:w="0" w:type="auto"/>
            <w:shd w:val="clear" w:color="auto" w:fill="FFFFFF"/>
            <w:tcMar>
              <w:top w:w="120" w:type="dxa"/>
              <w:left w:w="120" w:type="dxa"/>
              <w:bottom w:w="120" w:type="dxa"/>
              <w:right w:w="120" w:type="dxa"/>
            </w:tcMar>
            <w:vAlign w:val="center"/>
            <w:hideMark/>
          </w:tcPr>
          <w:p w14:paraId="362A60DA"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t>Global</w:t>
            </w:r>
          </w:p>
        </w:tc>
        <w:tc>
          <w:tcPr>
            <w:tcW w:w="0" w:type="auto"/>
            <w:shd w:val="clear" w:color="auto" w:fill="FFFFFF"/>
            <w:tcMar>
              <w:top w:w="120" w:type="dxa"/>
              <w:left w:w="120" w:type="dxa"/>
              <w:bottom w:w="120" w:type="dxa"/>
              <w:right w:w="120" w:type="dxa"/>
            </w:tcMar>
            <w:vAlign w:val="center"/>
            <w:hideMark/>
          </w:tcPr>
          <w:p w14:paraId="12D24977"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0.688</w:t>
            </w:r>
          </w:p>
        </w:tc>
        <w:tc>
          <w:tcPr>
            <w:tcW w:w="0" w:type="auto"/>
            <w:shd w:val="clear" w:color="auto" w:fill="FFFFFF"/>
            <w:tcMar>
              <w:top w:w="120" w:type="dxa"/>
              <w:left w:w="120" w:type="dxa"/>
              <w:bottom w:w="120" w:type="dxa"/>
              <w:right w:w="120" w:type="dxa"/>
            </w:tcMar>
            <w:vAlign w:val="center"/>
            <w:hideMark/>
          </w:tcPr>
          <w:p w14:paraId="28591966"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40 366.65</w:t>
            </w:r>
          </w:p>
        </w:tc>
        <w:tc>
          <w:tcPr>
            <w:tcW w:w="0" w:type="auto"/>
            <w:shd w:val="clear" w:color="auto" w:fill="FFFFFF"/>
            <w:tcMar>
              <w:top w:w="120" w:type="dxa"/>
              <w:left w:w="120" w:type="dxa"/>
              <w:bottom w:w="120" w:type="dxa"/>
              <w:right w:w="120" w:type="dxa"/>
            </w:tcMar>
            <w:vAlign w:val="center"/>
            <w:hideMark/>
          </w:tcPr>
          <w:p w14:paraId="7D30163F"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38D277EE"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Good (≥0.60)</w:t>
            </w:r>
          </w:p>
        </w:tc>
      </w:tr>
      <w:tr w:rsidR="007C4ABD" w:rsidRPr="007C4ABD" w14:paraId="33DC9278" w14:textId="77777777" w:rsidTr="007C4ABD">
        <w:tc>
          <w:tcPr>
            <w:tcW w:w="0" w:type="auto"/>
            <w:shd w:val="clear" w:color="auto" w:fill="FFFFFF"/>
            <w:tcMar>
              <w:top w:w="120" w:type="dxa"/>
              <w:left w:w="120" w:type="dxa"/>
              <w:bottom w:w="120" w:type="dxa"/>
              <w:right w:w="120" w:type="dxa"/>
            </w:tcMar>
            <w:vAlign w:val="center"/>
            <w:hideMark/>
          </w:tcPr>
          <w:p w14:paraId="78B26FE6"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lastRenderedPageBreak/>
              <w:t>Financial Strength</w:t>
            </w:r>
          </w:p>
        </w:tc>
        <w:tc>
          <w:tcPr>
            <w:tcW w:w="0" w:type="auto"/>
            <w:shd w:val="clear" w:color="auto" w:fill="FFFFFF"/>
            <w:tcMar>
              <w:top w:w="120" w:type="dxa"/>
              <w:left w:w="120" w:type="dxa"/>
              <w:bottom w:w="120" w:type="dxa"/>
              <w:right w:w="120" w:type="dxa"/>
            </w:tcMar>
            <w:vAlign w:val="center"/>
            <w:hideMark/>
          </w:tcPr>
          <w:p w14:paraId="707BC0DD"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0.513</w:t>
            </w:r>
          </w:p>
        </w:tc>
        <w:tc>
          <w:tcPr>
            <w:tcW w:w="0" w:type="auto"/>
            <w:shd w:val="clear" w:color="auto" w:fill="FFFFFF"/>
            <w:tcMar>
              <w:top w:w="120" w:type="dxa"/>
              <w:left w:w="120" w:type="dxa"/>
              <w:bottom w:w="120" w:type="dxa"/>
              <w:right w:w="120" w:type="dxa"/>
            </w:tcMar>
            <w:vAlign w:val="center"/>
            <w:hideMark/>
          </w:tcPr>
          <w:p w14:paraId="56A2D74B"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7 074.78</w:t>
            </w:r>
          </w:p>
        </w:tc>
        <w:tc>
          <w:tcPr>
            <w:tcW w:w="0" w:type="auto"/>
            <w:shd w:val="clear" w:color="auto" w:fill="FFFFFF"/>
            <w:tcMar>
              <w:top w:w="120" w:type="dxa"/>
              <w:left w:w="120" w:type="dxa"/>
              <w:bottom w:w="120" w:type="dxa"/>
              <w:right w:w="120" w:type="dxa"/>
            </w:tcMar>
            <w:vAlign w:val="center"/>
            <w:hideMark/>
          </w:tcPr>
          <w:p w14:paraId="402A3F93"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2FD5B063"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Marginal (~0.50)</w:t>
            </w:r>
          </w:p>
        </w:tc>
      </w:tr>
      <w:tr w:rsidR="007C4ABD" w:rsidRPr="007C4ABD" w14:paraId="17CE67DF" w14:textId="77777777" w:rsidTr="007C4ABD">
        <w:tc>
          <w:tcPr>
            <w:tcW w:w="0" w:type="auto"/>
            <w:shd w:val="clear" w:color="auto" w:fill="FFFFFF"/>
            <w:tcMar>
              <w:top w:w="120" w:type="dxa"/>
              <w:left w:w="120" w:type="dxa"/>
              <w:bottom w:w="120" w:type="dxa"/>
              <w:right w:w="120" w:type="dxa"/>
            </w:tcMar>
            <w:vAlign w:val="center"/>
            <w:hideMark/>
          </w:tcPr>
          <w:p w14:paraId="2FEBCA87"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t>Growth Potential</w:t>
            </w:r>
          </w:p>
        </w:tc>
        <w:tc>
          <w:tcPr>
            <w:tcW w:w="0" w:type="auto"/>
            <w:shd w:val="clear" w:color="auto" w:fill="FFFFFF"/>
            <w:tcMar>
              <w:top w:w="120" w:type="dxa"/>
              <w:left w:w="120" w:type="dxa"/>
              <w:bottom w:w="120" w:type="dxa"/>
              <w:right w:w="120" w:type="dxa"/>
            </w:tcMar>
            <w:vAlign w:val="center"/>
            <w:hideMark/>
          </w:tcPr>
          <w:p w14:paraId="03C57B15"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0.500</w:t>
            </w:r>
          </w:p>
        </w:tc>
        <w:tc>
          <w:tcPr>
            <w:tcW w:w="0" w:type="auto"/>
            <w:shd w:val="clear" w:color="auto" w:fill="FFFFFF"/>
            <w:tcMar>
              <w:top w:w="120" w:type="dxa"/>
              <w:left w:w="120" w:type="dxa"/>
              <w:bottom w:w="120" w:type="dxa"/>
              <w:right w:w="120" w:type="dxa"/>
            </w:tcMar>
            <w:vAlign w:val="center"/>
            <w:hideMark/>
          </w:tcPr>
          <w:p w14:paraId="4A0F8688"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7 205.07</w:t>
            </w:r>
          </w:p>
        </w:tc>
        <w:tc>
          <w:tcPr>
            <w:tcW w:w="0" w:type="auto"/>
            <w:shd w:val="clear" w:color="auto" w:fill="FFFFFF"/>
            <w:tcMar>
              <w:top w:w="120" w:type="dxa"/>
              <w:left w:w="120" w:type="dxa"/>
              <w:bottom w:w="120" w:type="dxa"/>
              <w:right w:w="120" w:type="dxa"/>
            </w:tcMar>
            <w:vAlign w:val="center"/>
            <w:hideMark/>
          </w:tcPr>
          <w:p w14:paraId="50A8E832"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7AE0A95E"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Borderline (≈0.50)</w:t>
            </w:r>
          </w:p>
        </w:tc>
      </w:tr>
      <w:tr w:rsidR="007C4ABD" w:rsidRPr="007C4ABD" w14:paraId="584B4EDB" w14:textId="77777777" w:rsidTr="007C4ABD">
        <w:tc>
          <w:tcPr>
            <w:tcW w:w="0" w:type="auto"/>
            <w:shd w:val="clear" w:color="auto" w:fill="FFFFFF"/>
            <w:tcMar>
              <w:top w:w="120" w:type="dxa"/>
              <w:left w:w="120" w:type="dxa"/>
              <w:bottom w:w="120" w:type="dxa"/>
              <w:right w:w="120" w:type="dxa"/>
            </w:tcMar>
            <w:vAlign w:val="center"/>
            <w:hideMark/>
          </w:tcPr>
          <w:p w14:paraId="64739F11"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t>Market Performance</w:t>
            </w:r>
          </w:p>
        </w:tc>
        <w:tc>
          <w:tcPr>
            <w:tcW w:w="0" w:type="auto"/>
            <w:shd w:val="clear" w:color="auto" w:fill="FFFFFF"/>
            <w:tcMar>
              <w:top w:w="120" w:type="dxa"/>
              <w:left w:w="120" w:type="dxa"/>
              <w:bottom w:w="120" w:type="dxa"/>
              <w:right w:w="120" w:type="dxa"/>
            </w:tcMar>
            <w:vAlign w:val="center"/>
            <w:hideMark/>
          </w:tcPr>
          <w:p w14:paraId="42AA2CD6"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0.496</w:t>
            </w:r>
          </w:p>
        </w:tc>
        <w:tc>
          <w:tcPr>
            <w:tcW w:w="0" w:type="auto"/>
            <w:shd w:val="clear" w:color="auto" w:fill="FFFFFF"/>
            <w:tcMar>
              <w:top w:w="120" w:type="dxa"/>
              <w:left w:w="120" w:type="dxa"/>
              <w:bottom w:w="120" w:type="dxa"/>
              <w:right w:w="120" w:type="dxa"/>
            </w:tcMar>
            <w:vAlign w:val="center"/>
            <w:hideMark/>
          </w:tcPr>
          <w:p w14:paraId="1586E988"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43.19</w:t>
            </w:r>
          </w:p>
        </w:tc>
        <w:tc>
          <w:tcPr>
            <w:tcW w:w="0" w:type="auto"/>
            <w:shd w:val="clear" w:color="auto" w:fill="FFFFFF"/>
            <w:tcMar>
              <w:top w:w="120" w:type="dxa"/>
              <w:left w:w="120" w:type="dxa"/>
              <w:bottom w:w="120" w:type="dxa"/>
              <w:right w:w="120" w:type="dxa"/>
            </w:tcMar>
            <w:vAlign w:val="center"/>
            <w:hideMark/>
          </w:tcPr>
          <w:p w14:paraId="73B9CD6F"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3A0B2305"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Poor (&lt;0.50)</w:t>
            </w:r>
          </w:p>
        </w:tc>
      </w:tr>
      <w:tr w:rsidR="007C4ABD" w:rsidRPr="007C4ABD" w14:paraId="3A0F44D1" w14:textId="77777777" w:rsidTr="007C4ABD">
        <w:tc>
          <w:tcPr>
            <w:tcW w:w="0" w:type="auto"/>
            <w:shd w:val="clear" w:color="auto" w:fill="FFFFFF"/>
            <w:tcMar>
              <w:top w:w="120" w:type="dxa"/>
              <w:left w:w="120" w:type="dxa"/>
              <w:bottom w:w="120" w:type="dxa"/>
              <w:right w:w="120" w:type="dxa"/>
            </w:tcMar>
            <w:vAlign w:val="center"/>
            <w:hideMark/>
          </w:tcPr>
          <w:p w14:paraId="5C1D11CE"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t>Risk &amp; Volatility</w:t>
            </w:r>
          </w:p>
        </w:tc>
        <w:tc>
          <w:tcPr>
            <w:tcW w:w="0" w:type="auto"/>
            <w:shd w:val="clear" w:color="auto" w:fill="FFFFFF"/>
            <w:tcMar>
              <w:top w:w="120" w:type="dxa"/>
              <w:left w:w="120" w:type="dxa"/>
              <w:bottom w:w="120" w:type="dxa"/>
              <w:right w:w="120" w:type="dxa"/>
            </w:tcMar>
            <w:vAlign w:val="center"/>
            <w:hideMark/>
          </w:tcPr>
          <w:p w14:paraId="6240FB67"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0.710</w:t>
            </w:r>
          </w:p>
        </w:tc>
        <w:tc>
          <w:tcPr>
            <w:tcW w:w="0" w:type="auto"/>
            <w:shd w:val="clear" w:color="auto" w:fill="FFFFFF"/>
            <w:tcMar>
              <w:top w:w="120" w:type="dxa"/>
              <w:left w:w="120" w:type="dxa"/>
              <w:bottom w:w="120" w:type="dxa"/>
              <w:right w:w="120" w:type="dxa"/>
            </w:tcMar>
            <w:vAlign w:val="center"/>
            <w:hideMark/>
          </w:tcPr>
          <w:p w14:paraId="71F98A03"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7 533.68</w:t>
            </w:r>
          </w:p>
        </w:tc>
        <w:tc>
          <w:tcPr>
            <w:tcW w:w="0" w:type="auto"/>
            <w:shd w:val="clear" w:color="auto" w:fill="FFFFFF"/>
            <w:tcMar>
              <w:top w:w="120" w:type="dxa"/>
              <w:left w:w="120" w:type="dxa"/>
              <w:bottom w:w="120" w:type="dxa"/>
              <w:right w:w="120" w:type="dxa"/>
            </w:tcMar>
            <w:vAlign w:val="center"/>
            <w:hideMark/>
          </w:tcPr>
          <w:p w14:paraId="0D308F00"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1AEABADC"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Good (&gt;0.70)</w:t>
            </w:r>
          </w:p>
        </w:tc>
      </w:tr>
      <w:tr w:rsidR="007C4ABD" w:rsidRPr="007C4ABD" w14:paraId="00373681" w14:textId="77777777" w:rsidTr="007C4ABD">
        <w:tc>
          <w:tcPr>
            <w:tcW w:w="0" w:type="auto"/>
            <w:shd w:val="clear" w:color="auto" w:fill="FFFFFF"/>
            <w:tcMar>
              <w:top w:w="120" w:type="dxa"/>
              <w:left w:w="120" w:type="dxa"/>
              <w:bottom w:w="120" w:type="dxa"/>
              <w:right w:w="120" w:type="dxa"/>
            </w:tcMar>
            <w:vAlign w:val="center"/>
            <w:hideMark/>
          </w:tcPr>
          <w:p w14:paraId="76CFD6EC"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b/>
                <w:bCs/>
                <w:kern w:val="0"/>
                <w:lang w:eastAsia="en-GB"/>
                <w14:ligatures w14:val="none"/>
              </w:rPr>
              <w:t>Liquidity &amp; Trading</w:t>
            </w:r>
          </w:p>
        </w:tc>
        <w:tc>
          <w:tcPr>
            <w:tcW w:w="0" w:type="auto"/>
            <w:shd w:val="clear" w:color="auto" w:fill="FFFFFF"/>
            <w:tcMar>
              <w:top w:w="120" w:type="dxa"/>
              <w:left w:w="120" w:type="dxa"/>
              <w:bottom w:w="120" w:type="dxa"/>
              <w:right w:w="120" w:type="dxa"/>
            </w:tcMar>
            <w:vAlign w:val="center"/>
            <w:hideMark/>
          </w:tcPr>
          <w:p w14:paraId="1E750323"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0.544</w:t>
            </w:r>
          </w:p>
        </w:tc>
        <w:tc>
          <w:tcPr>
            <w:tcW w:w="0" w:type="auto"/>
            <w:shd w:val="clear" w:color="auto" w:fill="FFFFFF"/>
            <w:tcMar>
              <w:top w:w="120" w:type="dxa"/>
              <w:left w:w="120" w:type="dxa"/>
              <w:bottom w:w="120" w:type="dxa"/>
              <w:right w:w="120" w:type="dxa"/>
            </w:tcMar>
            <w:vAlign w:val="center"/>
            <w:hideMark/>
          </w:tcPr>
          <w:p w14:paraId="0A0622AB"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7 262.17</w:t>
            </w:r>
          </w:p>
        </w:tc>
        <w:tc>
          <w:tcPr>
            <w:tcW w:w="0" w:type="auto"/>
            <w:shd w:val="clear" w:color="auto" w:fill="FFFFFF"/>
            <w:tcMar>
              <w:top w:w="120" w:type="dxa"/>
              <w:left w:w="120" w:type="dxa"/>
              <w:bottom w:w="120" w:type="dxa"/>
              <w:right w:w="120" w:type="dxa"/>
            </w:tcMar>
            <w:vAlign w:val="center"/>
            <w:hideMark/>
          </w:tcPr>
          <w:p w14:paraId="286CC281" w14:textId="77777777" w:rsidR="007C4ABD" w:rsidRPr="007C4ABD" w:rsidRDefault="007C4ABD" w:rsidP="007C4ABD">
            <w:pPr>
              <w:spacing w:after="240" w:line="240" w:lineRule="auto"/>
              <w:jc w:val="right"/>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&lt;.001</w:t>
            </w:r>
          </w:p>
        </w:tc>
        <w:tc>
          <w:tcPr>
            <w:tcW w:w="0" w:type="auto"/>
            <w:shd w:val="clear" w:color="auto" w:fill="FFFFFF"/>
            <w:tcMar>
              <w:top w:w="120" w:type="dxa"/>
              <w:left w:w="120" w:type="dxa"/>
              <w:bottom w:w="120" w:type="dxa"/>
              <w:right w:w="120" w:type="dxa"/>
            </w:tcMar>
            <w:vAlign w:val="center"/>
            <w:hideMark/>
          </w:tcPr>
          <w:p w14:paraId="6F6E942B" w14:textId="77777777" w:rsidR="007C4ABD" w:rsidRPr="007C4ABD" w:rsidRDefault="007C4ABD" w:rsidP="007C4ABD">
            <w:pPr>
              <w:spacing w:after="240" w:line="240" w:lineRule="auto"/>
              <w:rPr>
                <w:rFonts w:ascii="Arial" w:eastAsia="Times New Roman" w:hAnsi="Arial" w:cs="Arial"/>
                <w:kern w:val="0"/>
                <w:lang w:eastAsia="en-GB"/>
                <w14:ligatures w14:val="none"/>
              </w:rPr>
            </w:pPr>
            <w:r w:rsidRPr="007C4ABD">
              <w:rPr>
                <w:rFonts w:ascii="Arial" w:eastAsia="Times New Roman" w:hAnsi="Arial" w:cs="Arial"/>
                <w:kern w:val="0"/>
                <w:lang w:eastAsia="en-GB"/>
                <w14:ligatures w14:val="none"/>
              </w:rPr>
              <w:t>Marginal (~0.54)</w:t>
            </w:r>
          </w:p>
        </w:tc>
      </w:tr>
    </w:tbl>
    <w:p w14:paraId="593FAB89" w14:textId="6F9A7C89" w:rsidR="00890564" w:rsidRDefault="00890564" w:rsidP="00890564">
      <w:pPr>
        <w:pStyle w:val="NormalWeb"/>
      </w:pPr>
    </w:p>
    <w:p w14:paraId="7AA49DAD" w14:textId="77777777" w:rsidR="00890564" w:rsidRDefault="00890564" w:rsidP="005C03A2">
      <w:pPr>
        <w:pStyle w:val="Heading2"/>
      </w:pPr>
      <w:r>
        <w:t>5.4 Indicator Clustering</w:t>
      </w:r>
    </w:p>
    <w:p w14:paraId="1842002B" w14:textId="77777777" w:rsidR="00890564" w:rsidRPr="005C03A2" w:rsidRDefault="00890564" w:rsidP="00890564">
      <w:pPr>
        <w:pStyle w:val="NormalWeb"/>
        <w:rPr>
          <w:rFonts w:ascii="Arial" w:hAnsi="Arial" w:cs="Arial"/>
        </w:rPr>
      </w:pPr>
      <w:r w:rsidRPr="005C03A2">
        <w:rPr>
          <w:rFonts w:ascii="Arial" w:hAnsi="Arial" w:cs="Arial"/>
        </w:rPr>
        <w:t>Clustering complemented PCA by identifying redundant indicators through hierarchical and KMeans methods. Ward’s method and KMeans with silhouette analysis provided robust cluster assignments within each sub-index group.</w:t>
      </w:r>
    </w:p>
    <w:p w14:paraId="370D30F0" w14:textId="77777777" w:rsidR="00890564" w:rsidRPr="005C03A2" w:rsidRDefault="00890564" w:rsidP="005C03A2">
      <w:pPr>
        <w:pStyle w:val="NormalWeb"/>
        <w:numPr>
          <w:ilvl w:val="0"/>
          <w:numId w:val="22"/>
        </w:numPr>
        <w:spacing w:line="276" w:lineRule="auto"/>
        <w:rPr>
          <w:rFonts w:ascii="Arial" w:hAnsi="Arial" w:cs="Arial"/>
        </w:rPr>
      </w:pPr>
      <w:r w:rsidRPr="005C03A2">
        <w:rPr>
          <w:rFonts w:ascii="Arial" w:hAnsi="Arial" w:cs="Arial"/>
        </w:rPr>
        <w:t>Silhouette scores guided optimal cluster count selection.</w:t>
      </w:r>
    </w:p>
    <w:p w14:paraId="101B2D53" w14:textId="77777777" w:rsidR="00890564" w:rsidRDefault="00890564" w:rsidP="005C03A2">
      <w:pPr>
        <w:pStyle w:val="NormalWeb"/>
        <w:numPr>
          <w:ilvl w:val="0"/>
          <w:numId w:val="22"/>
        </w:numPr>
        <w:spacing w:line="276" w:lineRule="auto"/>
        <w:rPr>
          <w:rFonts w:ascii="Arial" w:hAnsi="Arial" w:cs="Arial"/>
        </w:rPr>
      </w:pPr>
      <w:r w:rsidRPr="005C03A2">
        <w:rPr>
          <w:rFonts w:ascii="Arial" w:hAnsi="Arial" w:cs="Arial"/>
        </w:rPr>
        <w:t>Cluster outcomes generally aligned with PCA loadings and correlation insights.</w:t>
      </w:r>
    </w:p>
    <w:p w14:paraId="5A61B3A4" w14:textId="700227A3" w:rsidR="005C03A2" w:rsidRDefault="005C03A2" w:rsidP="005C03A2">
      <w:pPr>
        <w:pStyle w:val="NormalWeb"/>
        <w:spacing w:line="276" w:lineRule="auto"/>
        <w:rPr>
          <w:rFonts w:ascii="Arial" w:hAnsi="Arial" w:cs="Arial"/>
        </w:rPr>
      </w:pPr>
      <w:r w:rsidRPr="005C03A2">
        <w:rPr>
          <w:rFonts w:ascii="Arial" w:hAnsi="Arial" w:cs="Arial"/>
          <w:noProof/>
        </w:rPr>
        <w:drawing>
          <wp:inline distT="0" distB="0" distL="0" distR="0" wp14:anchorId="1DB779B3" wp14:editId="7ADB6528">
            <wp:extent cx="4490977" cy="3350569"/>
            <wp:effectExtent l="0" t="0" r="5080" b="2540"/>
            <wp:docPr id="394914997"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14997" name="Picture 1" descr="A graph with a line&#10;&#10;AI-generated content may be incorrect."/>
                    <pic:cNvPicPr/>
                  </pic:nvPicPr>
                  <pic:blipFill>
                    <a:blip r:embed="rId100"/>
                    <a:stretch>
                      <a:fillRect/>
                    </a:stretch>
                  </pic:blipFill>
                  <pic:spPr>
                    <a:xfrm>
                      <a:off x="0" y="0"/>
                      <a:ext cx="4523570" cy="3374885"/>
                    </a:xfrm>
                    <a:prstGeom prst="rect">
                      <a:avLst/>
                    </a:prstGeom>
                  </pic:spPr>
                </pic:pic>
              </a:graphicData>
            </a:graphic>
          </wp:inline>
        </w:drawing>
      </w:r>
    </w:p>
    <w:p w14:paraId="3AEAEA94" w14:textId="77777777" w:rsid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lastRenderedPageBreak/>
        <w:br/>
        <w:t xml:space="preserve"> Sub-index: Financial Strength</w:t>
      </w:r>
    </w:p>
    <w:p w14:paraId="33D78715"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p>
    <w:p w14:paraId="6135FA05"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t xml:space="preserve">  • Cluster 1: ['roe', 'current_ratio', 'oper_cash_flow', 'ebitda_margin']</w:t>
      </w:r>
    </w:p>
    <w:p w14:paraId="0B77496A" w14:textId="6EC56BE1" w:rsidR="005C03A2" w:rsidRPr="005C03A2" w:rsidRDefault="005C03A2" w:rsidP="005C03A2">
      <w:pPr>
        <w:pStyle w:val="NormalWeb"/>
        <w:spacing w:line="276" w:lineRule="auto"/>
        <w:rPr>
          <w:rFonts w:ascii="Arial" w:hAnsi="Arial" w:cs="Arial"/>
        </w:rPr>
      </w:pPr>
      <w:r w:rsidRPr="005C03A2">
        <w:rPr>
          <w:rFonts w:ascii="Arial" w:hAnsi="Arial" w:cs="Arial"/>
          <w:color w:val="3B3B3B"/>
        </w:rPr>
        <w:t xml:space="preserve">  • Cluster 2: ['debt_to_equity']</w:t>
      </w:r>
    </w:p>
    <w:p w14:paraId="0E8560BD" w14:textId="17876CC1" w:rsidR="005C03A2" w:rsidRDefault="005C03A2" w:rsidP="005C03A2">
      <w:pPr>
        <w:pStyle w:val="NormalWeb"/>
        <w:spacing w:line="276" w:lineRule="auto"/>
        <w:rPr>
          <w:rFonts w:ascii="Arial" w:hAnsi="Arial" w:cs="Arial"/>
        </w:rPr>
      </w:pPr>
      <w:r w:rsidRPr="005C03A2">
        <w:rPr>
          <w:rFonts w:ascii="Arial" w:hAnsi="Arial" w:cs="Arial"/>
          <w:noProof/>
        </w:rPr>
        <w:drawing>
          <wp:inline distT="0" distB="0" distL="0" distR="0" wp14:anchorId="4163D572" wp14:editId="243C6D9A">
            <wp:extent cx="4375023" cy="3264060"/>
            <wp:effectExtent l="0" t="0" r="0" b="0"/>
            <wp:docPr id="1545217421" name="Picture 1" descr="A graph with numbers and a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17421" name="Picture 1" descr="A graph with numbers and a dot&#10;&#10;AI-generated content may be incorrect."/>
                    <pic:cNvPicPr/>
                  </pic:nvPicPr>
                  <pic:blipFill>
                    <a:blip r:embed="rId101"/>
                    <a:stretch>
                      <a:fillRect/>
                    </a:stretch>
                  </pic:blipFill>
                  <pic:spPr>
                    <a:xfrm>
                      <a:off x="0" y="0"/>
                      <a:ext cx="4397633" cy="3280928"/>
                    </a:xfrm>
                    <a:prstGeom prst="rect">
                      <a:avLst/>
                    </a:prstGeom>
                  </pic:spPr>
                </pic:pic>
              </a:graphicData>
            </a:graphic>
          </wp:inline>
        </w:drawing>
      </w:r>
    </w:p>
    <w:p w14:paraId="78ED5565"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br/>
        <w:t xml:space="preserve"> Sub-index: Growth Potential</w:t>
      </w:r>
    </w:p>
    <w:p w14:paraId="2C066496" w14:textId="43F2004C" w:rsidR="005C03A2" w:rsidRPr="005C03A2" w:rsidRDefault="005C03A2" w:rsidP="005C03A2">
      <w:pPr>
        <w:pStyle w:val="NormalWeb"/>
        <w:spacing w:line="276" w:lineRule="auto"/>
        <w:rPr>
          <w:rFonts w:ascii="Arial" w:hAnsi="Arial" w:cs="Arial"/>
        </w:rPr>
      </w:pPr>
      <w:r w:rsidRPr="005C03A2">
        <w:rPr>
          <w:rFonts w:ascii="Arial" w:hAnsi="Arial" w:cs="Arial"/>
          <w:color w:val="3B3B3B"/>
        </w:rPr>
        <w:t xml:space="preserve">  • Cluster 1: ['revenue_growth', 'operating_margin', 'gross_margin']</w:t>
      </w:r>
    </w:p>
    <w:p w14:paraId="21DCAAF8" w14:textId="4BD5FD61" w:rsidR="005C03A2" w:rsidRDefault="005C03A2" w:rsidP="005C03A2">
      <w:pPr>
        <w:pStyle w:val="NormalWeb"/>
        <w:spacing w:line="276" w:lineRule="auto"/>
        <w:rPr>
          <w:rFonts w:ascii="Arial" w:hAnsi="Arial" w:cs="Arial"/>
        </w:rPr>
      </w:pPr>
      <w:r w:rsidRPr="005C03A2">
        <w:rPr>
          <w:rFonts w:ascii="Arial" w:hAnsi="Arial" w:cs="Arial"/>
          <w:noProof/>
        </w:rPr>
        <w:drawing>
          <wp:inline distT="0" distB="0" distL="0" distR="0" wp14:anchorId="6B665883" wp14:editId="074493E4">
            <wp:extent cx="3785482" cy="2824223"/>
            <wp:effectExtent l="0" t="0" r="0" b="0"/>
            <wp:docPr id="279719192"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19192" name="Picture 1" descr="A graph with a line&#10;&#10;AI-generated content may be incorrect."/>
                    <pic:cNvPicPr/>
                  </pic:nvPicPr>
                  <pic:blipFill>
                    <a:blip r:embed="rId102"/>
                    <a:stretch>
                      <a:fillRect/>
                    </a:stretch>
                  </pic:blipFill>
                  <pic:spPr>
                    <a:xfrm>
                      <a:off x="0" y="0"/>
                      <a:ext cx="3803534" cy="2837691"/>
                    </a:xfrm>
                    <a:prstGeom prst="rect">
                      <a:avLst/>
                    </a:prstGeom>
                  </pic:spPr>
                </pic:pic>
              </a:graphicData>
            </a:graphic>
          </wp:inline>
        </w:drawing>
      </w:r>
    </w:p>
    <w:p w14:paraId="67728D4E"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Menlo" w:eastAsia="Times New Roman" w:hAnsi="Menlo" w:cs="Menlo"/>
          <w:color w:val="3B3B3B"/>
          <w:kern w:val="0"/>
          <w:sz w:val="18"/>
          <w:szCs w:val="18"/>
          <w:lang w:eastAsia="en-GB"/>
          <w14:ligatures w14:val="none"/>
        </w:rPr>
        <w:lastRenderedPageBreak/>
        <w:br/>
        <w:t xml:space="preserve"> </w:t>
      </w:r>
      <w:r w:rsidRPr="005C03A2">
        <w:rPr>
          <w:rFonts w:ascii="Arial" w:eastAsia="Times New Roman" w:hAnsi="Arial" w:cs="Arial"/>
          <w:color w:val="3B3B3B"/>
          <w:kern w:val="0"/>
          <w:lang w:eastAsia="en-GB"/>
          <w14:ligatures w14:val="none"/>
        </w:rPr>
        <w:t>Sub-index: Market Performance</w:t>
      </w:r>
    </w:p>
    <w:p w14:paraId="30A3CE1E"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t xml:space="preserve">  • Cluster 1: ['eps', 'market_cap']</w:t>
      </w:r>
    </w:p>
    <w:p w14:paraId="74D8B754" w14:textId="17271424" w:rsidR="005C03A2" w:rsidRPr="005C03A2" w:rsidRDefault="005C03A2" w:rsidP="005C03A2">
      <w:pPr>
        <w:pStyle w:val="NormalWeb"/>
        <w:spacing w:line="276" w:lineRule="auto"/>
        <w:rPr>
          <w:rFonts w:ascii="Arial" w:hAnsi="Arial" w:cs="Arial"/>
        </w:rPr>
      </w:pPr>
      <w:r w:rsidRPr="005C03A2">
        <w:rPr>
          <w:rFonts w:ascii="Arial" w:hAnsi="Arial" w:cs="Arial"/>
          <w:color w:val="3B3B3B"/>
        </w:rPr>
        <w:t xml:space="preserve">  • Cluster 2: ['price_to_sales', 'payout_ratio']</w:t>
      </w:r>
    </w:p>
    <w:p w14:paraId="74C27F70" w14:textId="3668060F" w:rsidR="005C03A2" w:rsidRDefault="005C03A2" w:rsidP="005C03A2">
      <w:pPr>
        <w:pStyle w:val="NormalWeb"/>
        <w:spacing w:line="276" w:lineRule="auto"/>
        <w:rPr>
          <w:rFonts w:ascii="Arial" w:hAnsi="Arial" w:cs="Arial"/>
        </w:rPr>
      </w:pPr>
      <w:r w:rsidRPr="005C03A2">
        <w:rPr>
          <w:rFonts w:ascii="Arial" w:hAnsi="Arial" w:cs="Arial"/>
          <w:noProof/>
        </w:rPr>
        <w:drawing>
          <wp:inline distT="0" distB="0" distL="0" distR="0" wp14:anchorId="4FBD31B5" wp14:editId="6649A9E9">
            <wp:extent cx="4157824" cy="3102015"/>
            <wp:effectExtent l="0" t="0" r="0" b="0"/>
            <wp:docPr id="1839593621"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93621" name="Picture 1" descr="A graph with a line&#10;&#10;AI-generated content may be incorrect."/>
                    <pic:cNvPicPr/>
                  </pic:nvPicPr>
                  <pic:blipFill>
                    <a:blip r:embed="rId103"/>
                    <a:stretch>
                      <a:fillRect/>
                    </a:stretch>
                  </pic:blipFill>
                  <pic:spPr>
                    <a:xfrm>
                      <a:off x="0" y="0"/>
                      <a:ext cx="4184114" cy="3121629"/>
                    </a:xfrm>
                    <a:prstGeom prst="rect">
                      <a:avLst/>
                    </a:prstGeom>
                  </pic:spPr>
                </pic:pic>
              </a:graphicData>
            </a:graphic>
          </wp:inline>
        </w:drawing>
      </w:r>
    </w:p>
    <w:p w14:paraId="7FA89EA3"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br/>
        <w:t xml:space="preserve"> Sub-index: Risk Volatility</w:t>
      </w:r>
    </w:p>
    <w:p w14:paraId="02DAD96A"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t xml:space="preserve">  • Cluster 1: ['hist_volatility', 'max_drawdown', 'stddev_returns', 'value_at_risk']</w:t>
      </w:r>
    </w:p>
    <w:p w14:paraId="5FE0B588" w14:textId="20D37746" w:rsidR="005C03A2" w:rsidRPr="005C03A2" w:rsidRDefault="005C03A2" w:rsidP="005C03A2">
      <w:pPr>
        <w:pStyle w:val="NormalWeb"/>
        <w:spacing w:line="276" w:lineRule="auto"/>
        <w:rPr>
          <w:rFonts w:ascii="Arial" w:hAnsi="Arial" w:cs="Arial"/>
        </w:rPr>
      </w:pPr>
      <w:r w:rsidRPr="005C03A2">
        <w:rPr>
          <w:rFonts w:ascii="Arial" w:hAnsi="Arial" w:cs="Arial"/>
          <w:color w:val="3B3B3B"/>
        </w:rPr>
        <w:t xml:space="preserve">  • Cluster 2: ['beta']</w:t>
      </w:r>
    </w:p>
    <w:p w14:paraId="1E756410" w14:textId="55A1943B" w:rsidR="005C03A2" w:rsidRPr="005C03A2" w:rsidRDefault="005C03A2" w:rsidP="005C03A2">
      <w:pPr>
        <w:pStyle w:val="NormalWeb"/>
        <w:spacing w:line="276" w:lineRule="auto"/>
        <w:rPr>
          <w:rFonts w:ascii="Arial" w:hAnsi="Arial" w:cs="Arial"/>
        </w:rPr>
      </w:pPr>
      <w:r w:rsidRPr="005C03A2">
        <w:rPr>
          <w:rFonts w:ascii="Arial" w:hAnsi="Arial" w:cs="Arial"/>
          <w:noProof/>
        </w:rPr>
        <w:drawing>
          <wp:inline distT="0" distB="0" distL="0" distR="0" wp14:anchorId="32C08BD4" wp14:editId="00086E09">
            <wp:extent cx="3912243" cy="2918795"/>
            <wp:effectExtent l="0" t="0" r="0" b="2540"/>
            <wp:docPr id="312091008" name="Picture 1" descr="A line graph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91008" name="Picture 1" descr="A line graph with numbers and symbols&#10;&#10;AI-generated content may be incorrect."/>
                    <pic:cNvPicPr/>
                  </pic:nvPicPr>
                  <pic:blipFill>
                    <a:blip r:embed="rId104"/>
                    <a:stretch>
                      <a:fillRect/>
                    </a:stretch>
                  </pic:blipFill>
                  <pic:spPr>
                    <a:xfrm>
                      <a:off x="0" y="0"/>
                      <a:ext cx="3948726" cy="2946014"/>
                    </a:xfrm>
                    <a:prstGeom prst="rect">
                      <a:avLst/>
                    </a:prstGeom>
                  </pic:spPr>
                </pic:pic>
              </a:graphicData>
            </a:graphic>
          </wp:inline>
        </w:drawing>
      </w:r>
    </w:p>
    <w:p w14:paraId="3A628538"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Menlo" w:eastAsia="Times New Roman" w:hAnsi="Menlo" w:cs="Menlo"/>
          <w:color w:val="3B3B3B"/>
          <w:kern w:val="0"/>
          <w:sz w:val="18"/>
          <w:szCs w:val="18"/>
          <w:lang w:eastAsia="en-GB"/>
          <w14:ligatures w14:val="none"/>
        </w:rPr>
        <w:br/>
      </w:r>
      <w:r w:rsidRPr="005C03A2">
        <w:rPr>
          <w:rFonts w:ascii="Arial" w:eastAsia="Times New Roman" w:hAnsi="Arial" w:cs="Arial"/>
          <w:color w:val="3B3B3B"/>
          <w:kern w:val="0"/>
          <w:lang w:eastAsia="en-GB"/>
          <w14:ligatures w14:val="none"/>
        </w:rPr>
        <w:t xml:space="preserve"> Sub-index: Liquidity Trading</w:t>
      </w:r>
    </w:p>
    <w:p w14:paraId="709D9806" w14:textId="77777777" w:rsidR="005C03A2" w:rsidRPr="005C03A2" w:rsidRDefault="005C03A2" w:rsidP="005C03A2">
      <w:pPr>
        <w:spacing w:after="0" w:line="240" w:lineRule="auto"/>
        <w:rPr>
          <w:rFonts w:ascii="Arial" w:eastAsia="Times New Roman" w:hAnsi="Arial" w:cs="Arial"/>
          <w:color w:val="3B3B3B"/>
          <w:kern w:val="0"/>
          <w:lang w:eastAsia="en-GB"/>
          <w14:ligatures w14:val="none"/>
        </w:rPr>
      </w:pPr>
      <w:r w:rsidRPr="005C03A2">
        <w:rPr>
          <w:rFonts w:ascii="Arial" w:eastAsia="Times New Roman" w:hAnsi="Arial" w:cs="Arial"/>
          <w:color w:val="3B3B3B"/>
          <w:kern w:val="0"/>
          <w:lang w:eastAsia="en-GB"/>
          <w14:ligatures w14:val="none"/>
        </w:rPr>
        <w:lastRenderedPageBreak/>
        <w:t xml:space="preserve">  • Cluster 1: ['avg_volume_30d', 'float_shares']</w:t>
      </w:r>
    </w:p>
    <w:p w14:paraId="7DA67D39" w14:textId="68DE007C" w:rsidR="00890564" w:rsidRPr="005C03A2" w:rsidRDefault="005C03A2" w:rsidP="005C03A2">
      <w:pPr>
        <w:pStyle w:val="NormalWeb"/>
        <w:rPr>
          <w:rFonts w:ascii="Arial" w:hAnsi="Arial" w:cs="Arial"/>
        </w:rPr>
      </w:pPr>
      <w:r w:rsidRPr="005C03A2">
        <w:rPr>
          <w:rFonts w:ascii="Arial" w:hAnsi="Arial" w:cs="Arial"/>
          <w:color w:val="3B3B3B"/>
        </w:rPr>
        <w:t xml:space="preserve">  • Cluster 2: ['bid_ask_spread', 'volume_growth']</w:t>
      </w:r>
    </w:p>
    <w:p w14:paraId="771EFD1F" w14:textId="77777777" w:rsidR="00890564" w:rsidRDefault="00890564" w:rsidP="005C03A2">
      <w:pPr>
        <w:pStyle w:val="Heading2"/>
      </w:pPr>
      <w:r>
        <w:t>5.5 Final Indicator Set</w:t>
      </w:r>
    </w:p>
    <w:p w14:paraId="7AE19368" w14:textId="77777777" w:rsidR="00890564" w:rsidRPr="00402453" w:rsidRDefault="00890564" w:rsidP="00890564">
      <w:pPr>
        <w:pStyle w:val="NormalWeb"/>
        <w:rPr>
          <w:rFonts w:ascii="Arial" w:hAnsi="Arial" w:cs="Arial"/>
        </w:rPr>
      </w:pPr>
      <w:r w:rsidRPr="00402453">
        <w:rPr>
          <w:rFonts w:ascii="Arial" w:hAnsi="Arial" w:cs="Arial"/>
        </w:rPr>
        <w:t>Multivariate results guided removal of redundant or poorly factorable indicators. Indicators removed based on these combined diagnostics were:</w:t>
      </w:r>
    </w:p>
    <w:p w14:paraId="3AE0F471" w14:textId="32793354" w:rsidR="00890564" w:rsidRPr="00402453" w:rsidRDefault="00890564" w:rsidP="00890564">
      <w:pPr>
        <w:pStyle w:val="NormalWeb"/>
        <w:numPr>
          <w:ilvl w:val="0"/>
          <w:numId w:val="23"/>
        </w:numPr>
        <w:rPr>
          <w:rFonts w:ascii="Arial" w:hAnsi="Arial" w:cs="Arial"/>
        </w:rPr>
      </w:pPr>
      <w:r w:rsidRPr="00402453">
        <w:rPr>
          <w:rFonts w:ascii="Arial" w:hAnsi="Arial" w:cs="Arial"/>
        </w:rPr>
        <w:t>Financial Strength: "</w:t>
      </w:r>
      <w:r w:rsidR="00803591" w:rsidRPr="00402453">
        <w:rPr>
          <w:rFonts w:ascii="Arial" w:hAnsi="Arial" w:cs="Arial"/>
          <w:shd w:val="clear" w:color="auto" w:fill="EEEEEE"/>
        </w:rPr>
        <w:t>quick_ratio</w:t>
      </w:r>
      <w:r w:rsidRPr="00402453">
        <w:rPr>
          <w:rFonts w:ascii="Arial" w:hAnsi="Arial" w:cs="Arial"/>
        </w:rPr>
        <w:t>," "</w:t>
      </w:r>
      <w:r w:rsidR="00803591" w:rsidRPr="00402453">
        <w:rPr>
          <w:rFonts w:ascii="Arial" w:hAnsi="Arial" w:cs="Arial"/>
          <w:shd w:val="clear" w:color="auto" w:fill="EEEEEE"/>
        </w:rPr>
        <w:t>total_revenue</w:t>
      </w:r>
      <w:r w:rsidRPr="00402453">
        <w:rPr>
          <w:rFonts w:ascii="Arial" w:hAnsi="Arial" w:cs="Arial"/>
        </w:rPr>
        <w:t>"</w:t>
      </w:r>
    </w:p>
    <w:p w14:paraId="630E7009" w14:textId="4DCFADDB" w:rsidR="00890564" w:rsidRPr="00402453" w:rsidRDefault="00890564" w:rsidP="00890564">
      <w:pPr>
        <w:pStyle w:val="NormalWeb"/>
        <w:numPr>
          <w:ilvl w:val="0"/>
          <w:numId w:val="23"/>
        </w:numPr>
        <w:rPr>
          <w:rFonts w:ascii="Arial" w:hAnsi="Arial" w:cs="Arial"/>
        </w:rPr>
      </w:pPr>
      <w:r w:rsidRPr="00402453">
        <w:rPr>
          <w:rFonts w:ascii="Arial" w:hAnsi="Arial" w:cs="Arial"/>
        </w:rPr>
        <w:t>Growth Potential: "</w:t>
      </w:r>
      <w:r w:rsidR="00803591" w:rsidRPr="00402453">
        <w:rPr>
          <w:rFonts w:ascii="Arial" w:hAnsi="Arial" w:cs="Arial"/>
          <w:shd w:val="clear" w:color="auto" w:fill="EEEEEE"/>
        </w:rPr>
        <w:t>analyst_rating</w:t>
      </w:r>
      <w:r w:rsidRPr="00402453">
        <w:rPr>
          <w:rFonts w:ascii="Arial" w:hAnsi="Arial" w:cs="Arial"/>
        </w:rPr>
        <w:t>"</w:t>
      </w:r>
      <w:r w:rsidR="00803591" w:rsidRPr="00402453">
        <w:rPr>
          <w:rFonts w:ascii="Arial" w:hAnsi="Arial" w:cs="Arial"/>
        </w:rPr>
        <w:t>, “</w:t>
      </w:r>
      <w:r w:rsidR="00803591" w:rsidRPr="00402453">
        <w:rPr>
          <w:rFonts w:ascii="Arial" w:hAnsi="Arial" w:cs="Arial"/>
          <w:shd w:val="clear" w:color="auto" w:fill="EEEEEE"/>
        </w:rPr>
        <w:t>rnd_to_revenue”</w:t>
      </w:r>
    </w:p>
    <w:p w14:paraId="3BECF312" w14:textId="4FEB9E2C" w:rsidR="00890564" w:rsidRPr="00402453" w:rsidRDefault="00890564" w:rsidP="00890564">
      <w:pPr>
        <w:pStyle w:val="NormalWeb"/>
        <w:numPr>
          <w:ilvl w:val="0"/>
          <w:numId w:val="23"/>
        </w:numPr>
        <w:rPr>
          <w:rFonts w:ascii="Arial" w:hAnsi="Arial" w:cs="Arial"/>
        </w:rPr>
      </w:pPr>
      <w:r w:rsidRPr="00402453">
        <w:rPr>
          <w:rFonts w:ascii="Arial" w:hAnsi="Arial" w:cs="Arial"/>
        </w:rPr>
        <w:t>Market Performance: "</w:t>
      </w:r>
      <w:r w:rsidR="00803591" w:rsidRPr="00402453">
        <w:rPr>
          <w:rFonts w:ascii="Arial" w:hAnsi="Arial" w:cs="Arial"/>
          <w:shd w:val="clear" w:color="auto" w:fill="EEEEEE"/>
        </w:rPr>
        <w:t>ev_to_ebitda</w:t>
      </w:r>
      <w:r w:rsidRPr="00402453">
        <w:rPr>
          <w:rFonts w:ascii="Arial" w:hAnsi="Arial" w:cs="Arial"/>
        </w:rPr>
        <w:t>"</w:t>
      </w:r>
      <w:r w:rsidR="00803591" w:rsidRPr="00402453">
        <w:rPr>
          <w:rFonts w:ascii="Arial" w:hAnsi="Arial" w:cs="Arial"/>
        </w:rPr>
        <w:t>, “</w:t>
      </w:r>
      <w:r w:rsidR="00803591" w:rsidRPr="00402453">
        <w:rPr>
          <w:rFonts w:ascii="Arial" w:hAnsi="Arial" w:cs="Arial"/>
          <w:shd w:val="clear" w:color="auto" w:fill="EEEEEE"/>
        </w:rPr>
        <w:t>pb_ratio”</w:t>
      </w:r>
    </w:p>
    <w:p w14:paraId="5369291F" w14:textId="50170C7B" w:rsidR="00803591" w:rsidRPr="00402453" w:rsidRDefault="00803591" w:rsidP="00890564">
      <w:pPr>
        <w:pStyle w:val="NormalWeb"/>
        <w:numPr>
          <w:ilvl w:val="0"/>
          <w:numId w:val="23"/>
        </w:numPr>
        <w:rPr>
          <w:rFonts w:ascii="Arial" w:hAnsi="Arial" w:cs="Arial"/>
        </w:rPr>
      </w:pPr>
      <w:r w:rsidRPr="00402453">
        <w:rPr>
          <w:rFonts w:ascii="Arial" w:hAnsi="Arial" w:cs="Arial"/>
        </w:rPr>
        <w:t>Risk &amp; Volatility:</w:t>
      </w:r>
      <w:r w:rsidRPr="00402453">
        <w:rPr>
          <w:rFonts w:ascii="Arial" w:hAnsi="Arial" w:cs="Arial"/>
          <w:shd w:val="clear" w:color="auto" w:fill="EEEEEE"/>
        </w:rPr>
        <w:t xml:space="preserve"> “sharpe_ratio”</w:t>
      </w:r>
    </w:p>
    <w:p w14:paraId="0C35BF4D" w14:textId="1B9107E5" w:rsidR="00890564" w:rsidRPr="00402453" w:rsidRDefault="00890564" w:rsidP="00890564">
      <w:pPr>
        <w:pStyle w:val="NormalWeb"/>
        <w:numPr>
          <w:ilvl w:val="0"/>
          <w:numId w:val="23"/>
        </w:numPr>
        <w:rPr>
          <w:rFonts w:ascii="Arial" w:hAnsi="Arial" w:cs="Arial"/>
        </w:rPr>
      </w:pPr>
      <w:r w:rsidRPr="00402453">
        <w:rPr>
          <w:rFonts w:ascii="Arial" w:hAnsi="Arial" w:cs="Arial"/>
        </w:rPr>
        <w:t>Liquidity &amp; Trading: "turnover ratio"</w:t>
      </w:r>
      <w:r w:rsidR="00803591" w:rsidRPr="00402453">
        <w:rPr>
          <w:rFonts w:ascii="Arial" w:hAnsi="Arial" w:cs="Arial"/>
        </w:rPr>
        <w:t>,</w:t>
      </w:r>
      <w:r w:rsidR="00424F54" w:rsidRPr="00402453">
        <w:rPr>
          <w:rFonts w:ascii="Arial" w:hAnsi="Arial" w:cs="Arial"/>
        </w:rPr>
        <w:t xml:space="preserve"> “</w:t>
      </w:r>
      <w:r w:rsidR="00803591" w:rsidRPr="00402453">
        <w:rPr>
          <w:rFonts w:ascii="Arial" w:hAnsi="Arial" w:cs="Arial"/>
          <w:shd w:val="clear" w:color="auto" w:fill="EEEEEE"/>
        </w:rPr>
        <w:t>shares_outstanding</w:t>
      </w:r>
      <w:r w:rsidR="00424F54" w:rsidRPr="00402453">
        <w:rPr>
          <w:rFonts w:ascii="Arial" w:hAnsi="Arial" w:cs="Arial"/>
          <w:shd w:val="clear" w:color="auto" w:fill="EEEEEE"/>
        </w:rPr>
        <w:t>”</w:t>
      </w:r>
    </w:p>
    <w:p w14:paraId="04F8A493" w14:textId="77777777" w:rsidR="00890564" w:rsidRPr="005C03A2" w:rsidRDefault="00890564" w:rsidP="00402453">
      <w:pPr>
        <w:pStyle w:val="Heading2"/>
      </w:pPr>
      <w:r w:rsidRPr="005C03A2">
        <w:t>Summary and Conclusion</w:t>
      </w:r>
    </w:p>
    <w:p w14:paraId="51CE4656" w14:textId="210E654D" w:rsidR="00890564" w:rsidRPr="005C03A2" w:rsidRDefault="00890564" w:rsidP="00890564">
      <w:pPr>
        <w:pStyle w:val="NormalWeb"/>
        <w:rPr>
          <w:rFonts w:ascii="Arial" w:hAnsi="Arial" w:cs="Arial"/>
        </w:rPr>
      </w:pPr>
      <w:r w:rsidRPr="005C03A2">
        <w:rPr>
          <w:rFonts w:ascii="Arial" w:hAnsi="Arial" w:cs="Arial"/>
        </w:rPr>
        <w:t>The multivariate analysis effectively streamlined the original set of indicators, removing redundancy and improving overall factorability. Clear dimensional structures emerged within each sub-index, ensuring interpretability and validity. PCA loadings and clustering decisions provided data-driven justification for indicator weighting and aggregation.</w:t>
      </w:r>
    </w:p>
    <w:p w14:paraId="1B7A5CCC" w14:textId="77777777" w:rsidR="00D32204" w:rsidRPr="007772DB" w:rsidRDefault="00D32204" w:rsidP="00FD2E28">
      <w:pPr>
        <w:spacing w:before="100" w:beforeAutospacing="1" w:after="100" w:afterAutospacing="1"/>
        <w:rPr>
          <w:rFonts w:ascii="Arial" w:hAnsi="Arial" w:cs="Arial"/>
        </w:rPr>
      </w:pPr>
    </w:p>
    <w:p w14:paraId="1F4EC98D" w14:textId="77777777" w:rsidR="002B6367" w:rsidRDefault="002B6367" w:rsidP="002B6367">
      <w:pPr>
        <w:pStyle w:val="Heading1"/>
      </w:pPr>
      <w:r>
        <w:t>6. Normalisation</w:t>
      </w:r>
    </w:p>
    <w:p w14:paraId="2C96DB0C" w14:textId="77777777" w:rsidR="002B6367" w:rsidRPr="002B6367" w:rsidRDefault="002B6367" w:rsidP="002B6367">
      <w:pPr>
        <w:spacing w:before="100" w:beforeAutospacing="1" w:after="100" w:afterAutospacing="1"/>
        <w:rPr>
          <w:rFonts w:ascii="Arial" w:hAnsi="Arial" w:cs="Arial"/>
        </w:rPr>
      </w:pPr>
      <w:r w:rsidRPr="002B6367">
        <w:rPr>
          <w:rFonts w:ascii="Arial" w:hAnsi="Arial" w:cs="Arial"/>
        </w:rPr>
        <w:t>The selected indicators vary significantly in scale, unit, and distribution. Without normalisation, variables with large magnitudes (such as Market Capitalisation) could dominate the composite score, regardless of their theoretical importance. This step ensures comparability across all 21 retained indicators by rescaling them to a common range, while preserving their underlying distribution characteristics as much as possible.</w:t>
      </w:r>
    </w:p>
    <w:p w14:paraId="325E375F" w14:textId="77777777" w:rsidR="002B6367" w:rsidRDefault="002B6367" w:rsidP="002B6367">
      <w:pPr>
        <w:pStyle w:val="Heading2"/>
      </w:pPr>
      <w:r>
        <w:t>6.1 Min-Max Scaling</w:t>
      </w:r>
    </w:p>
    <w:p w14:paraId="637F1372" w14:textId="1ED3201C" w:rsidR="002B6367" w:rsidRPr="002B6367" w:rsidRDefault="002B6367" w:rsidP="002B6367">
      <w:pPr>
        <w:spacing w:before="100" w:beforeAutospacing="1" w:after="100" w:afterAutospacing="1"/>
        <w:rPr>
          <w:rFonts w:ascii="Arial" w:hAnsi="Arial" w:cs="Arial"/>
        </w:rPr>
      </w:pPr>
      <w:r w:rsidRPr="002B6367">
        <w:rPr>
          <w:rFonts w:ascii="Arial" w:hAnsi="Arial" w:cs="Arial"/>
        </w:rPr>
        <w:t>Min-Max scaling was applied as the final normalisation step. This method transforms each value onto a 0</w:t>
      </w:r>
      <w:r>
        <w:rPr>
          <w:rFonts w:ascii="Arial" w:hAnsi="Arial" w:cs="Arial"/>
        </w:rPr>
        <w:t>-</w:t>
      </w:r>
      <w:r w:rsidRPr="002B6367">
        <w:rPr>
          <w:rFonts w:ascii="Arial" w:hAnsi="Arial" w:cs="Arial"/>
        </w:rPr>
        <w:t>1 scale by using the minimum and maximum observed values of that indicator across all stocks. The transformation is defined as:</w:t>
      </w:r>
    </w:p>
    <w:p w14:paraId="34278B99" w14:textId="6643309C" w:rsidR="002B6367" w:rsidRDefault="002B6367" w:rsidP="002B6367">
      <w:pPr>
        <w:spacing w:before="100" w:beforeAutospacing="1" w:after="100" w:afterAutospacing="1"/>
        <w:jc w:val="center"/>
      </w:pPr>
      <w:r>
        <w:rPr>
          <w:noProof/>
        </w:rPr>
        <w:drawing>
          <wp:inline distT="0" distB="0" distL="0" distR="0" wp14:anchorId="3AACC6AF" wp14:editId="66D1B466">
            <wp:extent cx="2438400" cy="749300"/>
            <wp:effectExtent l="0" t="0" r="0" b="0"/>
            <wp:docPr id="882567935" name="Picture 1" descr="A mathematical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67935" name="Picture 1" descr="A mathematical equation with black text&#10;&#10;AI-generated content may be incorrect."/>
                    <pic:cNvPicPr/>
                  </pic:nvPicPr>
                  <pic:blipFill>
                    <a:blip r:embed="rId105">
                      <a:extLst>
                        <a:ext uri="{28A0092B-C50C-407E-A947-70E740481C1C}">
                          <a14:useLocalDpi xmlns:a14="http://schemas.microsoft.com/office/drawing/2010/main" val="0"/>
                        </a:ext>
                      </a:extLst>
                    </a:blip>
                    <a:stretch>
                      <a:fillRect/>
                    </a:stretch>
                  </pic:blipFill>
                  <pic:spPr>
                    <a:xfrm>
                      <a:off x="0" y="0"/>
                      <a:ext cx="2438400" cy="749300"/>
                    </a:xfrm>
                    <a:prstGeom prst="rect">
                      <a:avLst/>
                    </a:prstGeom>
                  </pic:spPr>
                </pic:pic>
              </a:graphicData>
            </a:graphic>
          </wp:inline>
        </w:drawing>
      </w:r>
    </w:p>
    <w:p w14:paraId="0842337B" w14:textId="77777777" w:rsidR="002B6367" w:rsidRPr="00167ACE" w:rsidRDefault="002B6367" w:rsidP="002B6367">
      <w:pPr>
        <w:spacing w:before="100" w:beforeAutospacing="1" w:after="100" w:afterAutospacing="1"/>
        <w:rPr>
          <w:rFonts w:ascii="Arial" w:hAnsi="Arial" w:cs="Arial"/>
        </w:rPr>
      </w:pPr>
      <w:r w:rsidRPr="00167ACE">
        <w:rPr>
          <w:rFonts w:ascii="Arial" w:hAnsi="Arial" w:cs="Arial"/>
        </w:rPr>
        <w:lastRenderedPageBreak/>
        <w:t>This approach preserves the relative distances between values, ensuring that higher values of an indicator consistently reflect stronger performance. It is commonly used in composite indicator construction and supports interpretability by bounding the data.</w:t>
      </w:r>
    </w:p>
    <w:p w14:paraId="6EBDA808" w14:textId="77777777" w:rsidR="002B6367" w:rsidRPr="00167ACE" w:rsidRDefault="002B6367" w:rsidP="002B6367">
      <w:pPr>
        <w:spacing w:before="100" w:beforeAutospacing="1" w:after="100" w:afterAutospacing="1"/>
        <w:rPr>
          <w:rFonts w:ascii="Arial" w:hAnsi="Arial" w:cs="Arial"/>
        </w:rPr>
      </w:pPr>
      <w:r w:rsidRPr="00167ACE">
        <w:rPr>
          <w:rFonts w:ascii="Arial" w:hAnsi="Arial" w:cs="Arial"/>
        </w:rPr>
        <w:t>To ensure numerical stability, the transformation was only applied after addressing skewness, as extremely large outliers can distort the Min-Max range. The final result ensures that all variables contribute proportionally within their sub-indices.</w:t>
      </w:r>
    </w:p>
    <w:p w14:paraId="7CE43D81" w14:textId="6E4F56E1" w:rsidR="002B6367" w:rsidRDefault="002B6367" w:rsidP="00167ACE">
      <w:pPr>
        <w:pStyle w:val="Heading2"/>
      </w:pPr>
      <w:r>
        <w:t xml:space="preserve">6.2 </w:t>
      </w:r>
      <w:r w:rsidR="00167ACE">
        <w:t>Power Transformations (Yeo - Johnson)</w:t>
      </w:r>
    </w:p>
    <w:p w14:paraId="2878C523" w14:textId="095385A0" w:rsidR="00D842D3" w:rsidRDefault="00167ACE" w:rsidP="00904382">
      <w:pPr>
        <w:spacing w:before="100" w:beforeAutospacing="1" w:after="100" w:afterAutospacing="1"/>
        <w:rPr>
          <w:rFonts w:ascii="Arial" w:hAnsi="Arial" w:cs="Arial"/>
        </w:rPr>
      </w:pPr>
      <w:r w:rsidRPr="00167ACE">
        <w:rPr>
          <w:rFonts w:ascii="Arial" w:hAnsi="Arial" w:cs="Arial"/>
        </w:rPr>
        <w:t xml:space="preserve">Several indicators exhibited extreme positive skewness, which could distort the contribution of outliers in a linear aggregation scheme. To address this, a </w:t>
      </w:r>
      <w:r w:rsidRPr="00167ACE">
        <w:rPr>
          <w:rStyle w:val="Strong"/>
          <w:rFonts w:ascii="Arial" w:hAnsi="Arial" w:cs="Arial"/>
        </w:rPr>
        <w:t>Yeo</w:t>
      </w:r>
      <w:r>
        <w:rPr>
          <w:rStyle w:val="Strong"/>
          <w:rFonts w:ascii="Arial" w:hAnsi="Arial" w:cs="Arial"/>
        </w:rPr>
        <w:t xml:space="preserve"> - J</w:t>
      </w:r>
      <w:r w:rsidRPr="00167ACE">
        <w:rPr>
          <w:rStyle w:val="Strong"/>
          <w:rFonts w:ascii="Arial" w:hAnsi="Arial" w:cs="Arial"/>
        </w:rPr>
        <w:t>ohnson power transformation</w:t>
      </w:r>
      <w:r w:rsidRPr="00167ACE">
        <w:rPr>
          <w:rFonts w:ascii="Arial" w:hAnsi="Arial" w:cs="Arial"/>
        </w:rPr>
        <w:t xml:space="preserve"> was applied prior to Min-Max normalisation. This method reduces skewness by applying a non-linear transformation while preserving the order of values and allowing for zero and negative inputs.</w:t>
      </w:r>
    </w:p>
    <w:p w14:paraId="7B2BFB6F" w14:textId="4D98D680" w:rsidR="003A3434" w:rsidRDefault="003A3434" w:rsidP="00904382">
      <w:pPr>
        <w:spacing w:before="100" w:beforeAutospacing="1" w:after="100" w:afterAutospacing="1"/>
        <w:rPr>
          <w:rFonts w:ascii="Arial" w:hAnsi="Arial" w:cs="Arial"/>
        </w:rPr>
      </w:pPr>
      <w:r w:rsidRPr="003A3434">
        <w:rPr>
          <w:rFonts w:ascii="Arial" w:hAnsi="Arial" w:cs="Arial"/>
          <w:noProof/>
        </w:rPr>
        <w:drawing>
          <wp:inline distT="0" distB="0" distL="0" distR="0" wp14:anchorId="7B69D76B" wp14:editId="27FC39F6">
            <wp:extent cx="5731510" cy="2171700"/>
            <wp:effectExtent l="0" t="0" r="0" b="0"/>
            <wp:docPr id="1843132040" name="Picture 1" descr="A graph of growth and grow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32040" name="Picture 1" descr="A graph of growth and growth&#10;&#10;AI-generated content may be incorrect."/>
                    <pic:cNvPicPr/>
                  </pic:nvPicPr>
                  <pic:blipFill>
                    <a:blip r:embed="rId106"/>
                    <a:stretch>
                      <a:fillRect/>
                    </a:stretch>
                  </pic:blipFill>
                  <pic:spPr>
                    <a:xfrm>
                      <a:off x="0" y="0"/>
                      <a:ext cx="5731510" cy="2171700"/>
                    </a:xfrm>
                    <a:prstGeom prst="rect">
                      <a:avLst/>
                    </a:prstGeom>
                  </pic:spPr>
                </pic:pic>
              </a:graphicData>
            </a:graphic>
          </wp:inline>
        </w:drawing>
      </w:r>
    </w:p>
    <w:p w14:paraId="5B107195" w14:textId="77777777" w:rsidR="00A81726" w:rsidRDefault="00A81726" w:rsidP="00904382">
      <w:pPr>
        <w:spacing w:before="100" w:beforeAutospacing="1" w:after="100" w:afterAutospacing="1"/>
        <w:rPr>
          <w:rFonts w:ascii="Arial" w:hAnsi="Arial" w:cs="Arial"/>
        </w:rPr>
      </w:pPr>
    </w:p>
    <w:p w14:paraId="035DA4CD" w14:textId="14DB08DA" w:rsidR="00F7773C" w:rsidRDefault="00F7773C" w:rsidP="00F7773C">
      <w:pPr>
        <w:pStyle w:val="Heading1"/>
      </w:pPr>
      <w:r>
        <w:t>7</w:t>
      </w:r>
      <w:r>
        <w:t xml:space="preserve"> </w:t>
      </w:r>
      <w:r>
        <w:t>Weighting and Aggregation</w:t>
      </w:r>
    </w:p>
    <w:p w14:paraId="3A87F6F5" w14:textId="77777777" w:rsidR="00F7773C" w:rsidRPr="00F7773C" w:rsidRDefault="00F7773C" w:rsidP="00F7773C">
      <w:pPr>
        <w:spacing w:before="100" w:beforeAutospacing="1" w:after="100" w:afterAutospacing="1"/>
        <w:rPr>
          <w:rFonts w:ascii="Arial" w:hAnsi="Arial" w:cs="Arial"/>
        </w:rPr>
      </w:pPr>
      <w:r w:rsidRPr="00F7773C">
        <w:rPr>
          <w:rFonts w:ascii="Arial" w:hAnsi="Arial" w:cs="Arial"/>
        </w:rPr>
        <w:t>The construction of a composite index requires explicit choices about how indicators contribute to the final score. This section defines the weighting schemes and aggregation functions applied in the CSIAI pipeline. It also includes robustness checks and outlines the treatment of each sub-index.</w:t>
      </w:r>
    </w:p>
    <w:p w14:paraId="0D19EE79" w14:textId="77777777" w:rsidR="00F7773C" w:rsidRDefault="00F7773C" w:rsidP="00F7773C">
      <w:pPr>
        <w:pStyle w:val="Heading2"/>
      </w:pPr>
      <w:r>
        <w:t>7.1</w:t>
      </w:r>
      <w:r>
        <w:t> </w:t>
      </w:r>
      <w:r>
        <w:t>Weighting Models</w:t>
      </w:r>
    </w:p>
    <w:p w14:paraId="36DE46CA" w14:textId="77777777" w:rsidR="00F7773C" w:rsidRPr="00F7773C" w:rsidRDefault="00F7773C" w:rsidP="00F7773C">
      <w:pPr>
        <w:spacing w:before="100" w:beforeAutospacing="1" w:after="100" w:afterAutospacing="1"/>
        <w:rPr>
          <w:rFonts w:ascii="Arial" w:hAnsi="Arial" w:cs="Arial"/>
        </w:rPr>
      </w:pPr>
      <w:r w:rsidRPr="00F7773C">
        <w:rPr>
          <w:rFonts w:ascii="Arial" w:hAnsi="Arial" w:cs="Arial"/>
        </w:rPr>
        <w:t>Two alternative schemes were applied to assign importance to the 21 indicators retained after redundancy checks:</w:t>
      </w:r>
    </w:p>
    <w:p w14:paraId="6367A621" w14:textId="77777777" w:rsidR="00F7773C" w:rsidRDefault="00F7773C" w:rsidP="00F7773C">
      <w:pPr>
        <w:pStyle w:val="Subtitle"/>
      </w:pPr>
      <w:r>
        <w:lastRenderedPageBreak/>
        <w:t>Equal-by-Group Weighting</w:t>
      </w:r>
    </w:p>
    <w:p w14:paraId="1A5D2957" w14:textId="77777777" w:rsidR="00F7773C" w:rsidRPr="00F7773C" w:rsidRDefault="00F7773C" w:rsidP="00F7773C">
      <w:pPr>
        <w:spacing w:before="100" w:beforeAutospacing="1" w:after="100" w:afterAutospacing="1"/>
        <w:rPr>
          <w:rFonts w:ascii="Arial" w:hAnsi="Arial" w:cs="Arial"/>
        </w:rPr>
      </w:pPr>
      <w:r w:rsidRPr="00F7773C">
        <w:rPr>
          <w:rFonts w:ascii="Arial" w:hAnsi="Arial" w:cs="Arial"/>
        </w:rPr>
        <w:t>Each of the five indicator groups was assigned a fixed share of the total composite weight, reflecting their perceived importance in assessing stock attractiveness. The weights were informed by investment relevance and domain logic:</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70"/>
        <w:gridCol w:w="763"/>
      </w:tblGrid>
      <w:tr w:rsidR="00F7773C" w:rsidRPr="00F7773C" w14:paraId="7A9D36B6" w14:textId="77777777" w:rsidTr="00F7773C">
        <w:trPr>
          <w:tblHeader/>
          <w:tblCellSpacing w:w="15" w:type="dxa"/>
          <w:jc w:val="center"/>
        </w:trPr>
        <w:tc>
          <w:tcPr>
            <w:tcW w:w="0" w:type="auto"/>
            <w:vAlign w:val="center"/>
            <w:hideMark/>
          </w:tcPr>
          <w:p w14:paraId="0307B0EC" w14:textId="77777777" w:rsidR="00F7773C" w:rsidRPr="00F7773C" w:rsidRDefault="00F7773C">
            <w:pPr>
              <w:spacing w:after="0"/>
              <w:jc w:val="center"/>
              <w:rPr>
                <w:rFonts w:ascii="Arial" w:hAnsi="Arial" w:cs="Arial"/>
                <w:b/>
                <w:bCs/>
              </w:rPr>
            </w:pPr>
            <w:r w:rsidRPr="00F7773C">
              <w:rPr>
                <w:rFonts w:ascii="Arial" w:hAnsi="Arial" w:cs="Arial"/>
                <w:b/>
                <w:bCs/>
              </w:rPr>
              <w:t>Group</w:t>
            </w:r>
          </w:p>
        </w:tc>
        <w:tc>
          <w:tcPr>
            <w:tcW w:w="0" w:type="auto"/>
            <w:vAlign w:val="center"/>
            <w:hideMark/>
          </w:tcPr>
          <w:p w14:paraId="591AF7B1" w14:textId="053C09FA" w:rsidR="00F7773C" w:rsidRPr="00F7773C" w:rsidRDefault="00F7773C">
            <w:pPr>
              <w:jc w:val="center"/>
              <w:rPr>
                <w:rFonts w:ascii="Arial" w:hAnsi="Arial" w:cs="Arial"/>
                <w:b/>
                <w:bCs/>
              </w:rPr>
            </w:pPr>
            <w:r w:rsidRPr="00F7773C">
              <w:rPr>
                <w:rFonts w:ascii="Arial" w:hAnsi="Arial" w:cs="Arial"/>
                <w:b/>
                <w:bCs/>
              </w:rPr>
              <w:t>Share</w:t>
            </w:r>
          </w:p>
        </w:tc>
      </w:tr>
      <w:tr w:rsidR="00F7773C" w:rsidRPr="00F7773C" w14:paraId="03460A4E" w14:textId="77777777" w:rsidTr="00F7773C">
        <w:trPr>
          <w:tblCellSpacing w:w="15" w:type="dxa"/>
          <w:jc w:val="center"/>
        </w:trPr>
        <w:tc>
          <w:tcPr>
            <w:tcW w:w="0" w:type="auto"/>
            <w:vAlign w:val="center"/>
            <w:hideMark/>
          </w:tcPr>
          <w:p w14:paraId="7C48ED28" w14:textId="77777777" w:rsidR="00F7773C" w:rsidRPr="00F7773C" w:rsidRDefault="00F7773C">
            <w:pPr>
              <w:rPr>
                <w:rFonts w:ascii="Arial" w:hAnsi="Arial" w:cs="Arial"/>
              </w:rPr>
            </w:pPr>
            <w:r w:rsidRPr="00F7773C">
              <w:rPr>
                <w:rFonts w:ascii="Arial" w:hAnsi="Arial" w:cs="Arial"/>
              </w:rPr>
              <w:t>Financial Strength</w:t>
            </w:r>
          </w:p>
        </w:tc>
        <w:tc>
          <w:tcPr>
            <w:tcW w:w="0" w:type="auto"/>
            <w:vAlign w:val="center"/>
            <w:hideMark/>
          </w:tcPr>
          <w:p w14:paraId="14BF2047" w14:textId="77777777" w:rsidR="00F7773C" w:rsidRPr="00F7773C" w:rsidRDefault="00F7773C">
            <w:pPr>
              <w:rPr>
                <w:rFonts w:ascii="Arial" w:hAnsi="Arial" w:cs="Arial"/>
              </w:rPr>
            </w:pPr>
            <w:r w:rsidRPr="00F7773C">
              <w:rPr>
                <w:rFonts w:ascii="Arial" w:hAnsi="Arial" w:cs="Arial"/>
              </w:rPr>
              <w:t>20%</w:t>
            </w:r>
          </w:p>
        </w:tc>
      </w:tr>
      <w:tr w:rsidR="00F7773C" w:rsidRPr="00F7773C" w14:paraId="5F4FA274" w14:textId="77777777" w:rsidTr="00F7773C">
        <w:trPr>
          <w:tblCellSpacing w:w="15" w:type="dxa"/>
          <w:jc w:val="center"/>
        </w:trPr>
        <w:tc>
          <w:tcPr>
            <w:tcW w:w="0" w:type="auto"/>
            <w:vAlign w:val="center"/>
            <w:hideMark/>
          </w:tcPr>
          <w:p w14:paraId="310602E4" w14:textId="77777777" w:rsidR="00F7773C" w:rsidRPr="00F7773C" w:rsidRDefault="00F7773C">
            <w:pPr>
              <w:rPr>
                <w:rFonts w:ascii="Arial" w:hAnsi="Arial" w:cs="Arial"/>
              </w:rPr>
            </w:pPr>
            <w:r w:rsidRPr="00F7773C">
              <w:rPr>
                <w:rFonts w:ascii="Arial" w:hAnsi="Arial" w:cs="Arial"/>
              </w:rPr>
              <w:t>Growth Potential</w:t>
            </w:r>
          </w:p>
        </w:tc>
        <w:tc>
          <w:tcPr>
            <w:tcW w:w="0" w:type="auto"/>
            <w:vAlign w:val="center"/>
            <w:hideMark/>
          </w:tcPr>
          <w:p w14:paraId="4EA9B348" w14:textId="77777777" w:rsidR="00F7773C" w:rsidRPr="00F7773C" w:rsidRDefault="00F7773C">
            <w:pPr>
              <w:rPr>
                <w:rFonts w:ascii="Arial" w:hAnsi="Arial" w:cs="Arial"/>
              </w:rPr>
            </w:pPr>
            <w:r w:rsidRPr="00F7773C">
              <w:rPr>
                <w:rFonts w:ascii="Arial" w:hAnsi="Arial" w:cs="Arial"/>
              </w:rPr>
              <w:t>15%</w:t>
            </w:r>
          </w:p>
        </w:tc>
      </w:tr>
      <w:tr w:rsidR="00F7773C" w:rsidRPr="00F7773C" w14:paraId="5C841377" w14:textId="77777777" w:rsidTr="00F7773C">
        <w:trPr>
          <w:tblCellSpacing w:w="15" w:type="dxa"/>
          <w:jc w:val="center"/>
        </w:trPr>
        <w:tc>
          <w:tcPr>
            <w:tcW w:w="0" w:type="auto"/>
            <w:vAlign w:val="center"/>
            <w:hideMark/>
          </w:tcPr>
          <w:p w14:paraId="0D18190E" w14:textId="77777777" w:rsidR="00F7773C" w:rsidRPr="00F7773C" w:rsidRDefault="00F7773C">
            <w:pPr>
              <w:rPr>
                <w:rFonts w:ascii="Arial" w:hAnsi="Arial" w:cs="Arial"/>
              </w:rPr>
            </w:pPr>
            <w:r w:rsidRPr="00F7773C">
              <w:rPr>
                <w:rFonts w:ascii="Arial" w:hAnsi="Arial" w:cs="Arial"/>
              </w:rPr>
              <w:t>Market Performance</w:t>
            </w:r>
          </w:p>
        </w:tc>
        <w:tc>
          <w:tcPr>
            <w:tcW w:w="0" w:type="auto"/>
            <w:vAlign w:val="center"/>
            <w:hideMark/>
          </w:tcPr>
          <w:p w14:paraId="7085EA8D" w14:textId="77777777" w:rsidR="00F7773C" w:rsidRPr="00F7773C" w:rsidRDefault="00F7773C">
            <w:pPr>
              <w:rPr>
                <w:rFonts w:ascii="Arial" w:hAnsi="Arial" w:cs="Arial"/>
              </w:rPr>
            </w:pPr>
            <w:r w:rsidRPr="00F7773C">
              <w:rPr>
                <w:rFonts w:ascii="Arial" w:hAnsi="Arial" w:cs="Arial"/>
              </w:rPr>
              <w:t>20%</w:t>
            </w:r>
          </w:p>
        </w:tc>
      </w:tr>
      <w:tr w:rsidR="00F7773C" w:rsidRPr="00F7773C" w14:paraId="70C7598A" w14:textId="77777777" w:rsidTr="00F7773C">
        <w:trPr>
          <w:tblCellSpacing w:w="15" w:type="dxa"/>
          <w:jc w:val="center"/>
        </w:trPr>
        <w:tc>
          <w:tcPr>
            <w:tcW w:w="0" w:type="auto"/>
            <w:vAlign w:val="center"/>
            <w:hideMark/>
          </w:tcPr>
          <w:p w14:paraId="51EB99D1" w14:textId="77777777" w:rsidR="00F7773C" w:rsidRPr="00F7773C" w:rsidRDefault="00F7773C">
            <w:pPr>
              <w:rPr>
                <w:rFonts w:ascii="Arial" w:hAnsi="Arial" w:cs="Arial"/>
              </w:rPr>
            </w:pPr>
            <w:r w:rsidRPr="00F7773C">
              <w:rPr>
                <w:rStyle w:val="Strong"/>
                <w:rFonts w:ascii="Arial" w:hAnsi="Arial" w:cs="Arial"/>
              </w:rPr>
              <w:t>Risk &amp; Volatility</w:t>
            </w:r>
          </w:p>
        </w:tc>
        <w:tc>
          <w:tcPr>
            <w:tcW w:w="0" w:type="auto"/>
            <w:vAlign w:val="center"/>
            <w:hideMark/>
          </w:tcPr>
          <w:p w14:paraId="5678BBBE" w14:textId="77777777" w:rsidR="00F7773C" w:rsidRPr="00F7773C" w:rsidRDefault="00F7773C">
            <w:pPr>
              <w:rPr>
                <w:rFonts w:ascii="Arial" w:hAnsi="Arial" w:cs="Arial"/>
              </w:rPr>
            </w:pPr>
            <w:r w:rsidRPr="00F7773C">
              <w:rPr>
                <w:rStyle w:val="Strong"/>
                <w:rFonts w:ascii="Arial" w:hAnsi="Arial" w:cs="Arial"/>
              </w:rPr>
              <w:t>30%</w:t>
            </w:r>
          </w:p>
        </w:tc>
      </w:tr>
      <w:tr w:rsidR="00F7773C" w:rsidRPr="00F7773C" w14:paraId="6CE02CFD" w14:textId="77777777" w:rsidTr="00F7773C">
        <w:trPr>
          <w:tblCellSpacing w:w="15" w:type="dxa"/>
          <w:jc w:val="center"/>
        </w:trPr>
        <w:tc>
          <w:tcPr>
            <w:tcW w:w="0" w:type="auto"/>
            <w:vAlign w:val="center"/>
            <w:hideMark/>
          </w:tcPr>
          <w:p w14:paraId="2AC2E417" w14:textId="77777777" w:rsidR="00F7773C" w:rsidRPr="00F7773C" w:rsidRDefault="00F7773C">
            <w:pPr>
              <w:rPr>
                <w:rFonts w:ascii="Arial" w:hAnsi="Arial" w:cs="Arial"/>
              </w:rPr>
            </w:pPr>
            <w:r w:rsidRPr="00F7773C">
              <w:rPr>
                <w:rFonts w:ascii="Arial" w:hAnsi="Arial" w:cs="Arial"/>
              </w:rPr>
              <w:t>Liquidity &amp; Trading</w:t>
            </w:r>
          </w:p>
        </w:tc>
        <w:tc>
          <w:tcPr>
            <w:tcW w:w="0" w:type="auto"/>
            <w:vAlign w:val="center"/>
            <w:hideMark/>
          </w:tcPr>
          <w:p w14:paraId="11B521D9" w14:textId="77777777" w:rsidR="00F7773C" w:rsidRPr="00F7773C" w:rsidRDefault="00F7773C">
            <w:pPr>
              <w:rPr>
                <w:rFonts w:ascii="Arial" w:hAnsi="Arial" w:cs="Arial"/>
              </w:rPr>
            </w:pPr>
            <w:r w:rsidRPr="00F7773C">
              <w:rPr>
                <w:rFonts w:ascii="Arial" w:hAnsi="Arial" w:cs="Arial"/>
              </w:rPr>
              <w:t>15%</w:t>
            </w:r>
          </w:p>
        </w:tc>
      </w:tr>
    </w:tbl>
    <w:p w14:paraId="03E309FD" w14:textId="1410CBD0" w:rsidR="00F7773C" w:rsidRDefault="00F7773C" w:rsidP="00F7773C">
      <w:pPr>
        <w:spacing w:before="100" w:beforeAutospacing="1" w:after="100" w:afterAutospacing="1"/>
      </w:pPr>
    </w:p>
    <w:p w14:paraId="3802D5B9" w14:textId="77777777" w:rsidR="00F7773C" w:rsidRDefault="00F7773C" w:rsidP="00F7773C">
      <w:pPr>
        <w:pStyle w:val="Subtitle"/>
      </w:pPr>
      <w:r>
        <w:t>PCA Variance-Based Weighting</w:t>
      </w:r>
    </w:p>
    <w:p w14:paraId="5FCDF77E" w14:textId="77777777" w:rsidR="00F7773C" w:rsidRPr="00F7773C" w:rsidRDefault="00F7773C" w:rsidP="00F7773C">
      <w:pPr>
        <w:spacing w:before="100" w:beforeAutospacing="1" w:after="100" w:afterAutospacing="1"/>
        <w:rPr>
          <w:rFonts w:ascii="Arial" w:hAnsi="Arial" w:cs="Arial"/>
        </w:rPr>
      </w:pPr>
      <w:r w:rsidRPr="00F7773C">
        <w:rPr>
          <w:rFonts w:ascii="Arial" w:hAnsi="Arial" w:cs="Arial"/>
        </w:rPr>
        <w:t xml:space="preserve">To create a data-driven alternative, the second scheme uses </w:t>
      </w:r>
      <w:r w:rsidRPr="00F7773C">
        <w:rPr>
          <w:rStyle w:val="Strong"/>
          <w:rFonts w:ascii="Arial" w:hAnsi="Arial" w:cs="Arial"/>
        </w:rPr>
        <w:t>Principal Component Analysis (PCA)</w:t>
      </w:r>
      <w:r w:rsidRPr="00F7773C">
        <w:rPr>
          <w:rFonts w:ascii="Arial" w:hAnsi="Arial" w:cs="Arial"/>
        </w:rPr>
        <w:t xml:space="preserve"> within each group:</w:t>
      </w:r>
    </w:p>
    <w:p w14:paraId="7B9C7C14" w14:textId="77777777" w:rsidR="00F7773C" w:rsidRPr="00F7773C" w:rsidRDefault="00F7773C" w:rsidP="00F7773C">
      <w:pPr>
        <w:numPr>
          <w:ilvl w:val="0"/>
          <w:numId w:val="62"/>
        </w:numPr>
        <w:spacing w:before="100" w:beforeAutospacing="1" w:after="100" w:afterAutospacing="1" w:line="276" w:lineRule="auto"/>
        <w:rPr>
          <w:rFonts w:ascii="Arial" w:hAnsi="Arial" w:cs="Arial"/>
        </w:rPr>
      </w:pPr>
      <w:r w:rsidRPr="00F7773C">
        <w:rPr>
          <w:rFonts w:ascii="Arial" w:hAnsi="Arial" w:cs="Arial"/>
        </w:rPr>
        <w:t>Squared factor loadings were multiplied by the variance explained (λ</w:t>
      </w:r>
      <w:r w:rsidRPr="00F7773C">
        <w:rPr>
          <w:rFonts w:ascii="Cambria Math" w:hAnsi="Cambria Math" w:cs="Cambria Math"/>
        </w:rPr>
        <w:t>₁</w:t>
      </w:r>
      <w:r w:rsidRPr="00F7773C">
        <w:rPr>
          <w:rFonts w:ascii="Arial" w:hAnsi="Arial" w:cs="Arial"/>
        </w:rPr>
        <w:t>, λ</w:t>
      </w:r>
      <w:r w:rsidRPr="00F7773C">
        <w:rPr>
          <w:rFonts w:ascii="Cambria Math" w:hAnsi="Cambria Math" w:cs="Cambria Math"/>
        </w:rPr>
        <w:t>₂</w:t>
      </w:r>
      <w:r w:rsidRPr="00F7773C">
        <w:rPr>
          <w:rFonts w:ascii="Arial" w:hAnsi="Arial" w:cs="Arial"/>
        </w:rPr>
        <w:t>, ...) of each component.</w:t>
      </w:r>
    </w:p>
    <w:p w14:paraId="3D510D44" w14:textId="77777777" w:rsidR="00F7773C" w:rsidRPr="00F7773C" w:rsidRDefault="00F7773C" w:rsidP="00F7773C">
      <w:pPr>
        <w:numPr>
          <w:ilvl w:val="0"/>
          <w:numId w:val="62"/>
        </w:numPr>
        <w:spacing w:before="100" w:beforeAutospacing="1" w:after="100" w:afterAutospacing="1" w:line="276" w:lineRule="auto"/>
        <w:rPr>
          <w:rFonts w:ascii="Arial" w:hAnsi="Arial" w:cs="Arial"/>
        </w:rPr>
      </w:pPr>
      <w:r w:rsidRPr="00F7773C">
        <w:rPr>
          <w:rFonts w:ascii="Arial" w:hAnsi="Arial" w:cs="Arial"/>
        </w:rPr>
        <w:t>The result was a variance-weighted contribution per indicator.</w:t>
      </w:r>
    </w:p>
    <w:p w14:paraId="6976C93C" w14:textId="77777777" w:rsidR="00F7773C" w:rsidRPr="00F7773C" w:rsidRDefault="00F7773C" w:rsidP="00F7773C">
      <w:pPr>
        <w:numPr>
          <w:ilvl w:val="0"/>
          <w:numId w:val="62"/>
        </w:numPr>
        <w:spacing w:before="100" w:beforeAutospacing="1" w:after="100" w:afterAutospacing="1" w:line="276" w:lineRule="auto"/>
        <w:rPr>
          <w:rFonts w:ascii="Arial" w:hAnsi="Arial" w:cs="Arial"/>
        </w:rPr>
      </w:pPr>
      <w:r w:rsidRPr="00F7773C">
        <w:rPr>
          <w:rFonts w:ascii="Arial" w:hAnsi="Arial" w:cs="Arial"/>
        </w:rPr>
        <w:t xml:space="preserve">Weights were normalized so that the total weight assigned to each group matched a predefined </w:t>
      </w:r>
      <w:r w:rsidRPr="00F7773C">
        <w:rPr>
          <w:rStyle w:val="Strong"/>
          <w:rFonts w:ascii="Arial" w:hAnsi="Arial" w:cs="Arial"/>
        </w:rPr>
        <w:t>group share</w:t>
      </w:r>
      <w:r w:rsidRPr="00F7773C">
        <w:rPr>
          <w:rFonts w:ascii="Arial" w:hAnsi="Arial" w:cs="Arial"/>
        </w:rPr>
        <w:t>.</w:t>
      </w:r>
    </w:p>
    <w:p w14:paraId="0D12F358" w14:textId="153DCFA1" w:rsidR="00F7773C" w:rsidRPr="00F7773C" w:rsidRDefault="00F7773C" w:rsidP="00F7773C">
      <w:pPr>
        <w:spacing w:before="100" w:beforeAutospacing="1" w:after="100" w:afterAutospacing="1"/>
        <w:rPr>
          <w:rFonts w:ascii="Arial" w:hAnsi="Arial" w:cs="Arial"/>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70"/>
        <w:gridCol w:w="763"/>
      </w:tblGrid>
      <w:tr w:rsidR="00F7773C" w:rsidRPr="00F7773C" w14:paraId="3996D039" w14:textId="77777777" w:rsidTr="00F7773C">
        <w:trPr>
          <w:tblHeader/>
          <w:tblCellSpacing w:w="15" w:type="dxa"/>
          <w:jc w:val="center"/>
        </w:trPr>
        <w:tc>
          <w:tcPr>
            <w:tcW w:w="0" w:type="auto"/>
            <w:vAlign w:val="center"/>
            <w:hideMark/>
          </w:tcPr>
          <w:p w14:paraId="2B0E23B4" w14:textId="77777777" w:rsidR="00F7773C" w:rsidRPr="00F7773C" w:rsidRDefault="00F7773C">
            <w:pPr>
              <w:spacing w:after="0"/>
              <w:jc w:val="center"/>
              <w:rPr>
                <w:rFonts w:ascii="Arial" w:hAnsi="Arial" w:cs="Arial"/>
                <w:b/>
                <w:bCs/>
              </w:rPr>
            </w:pPr>
            <w:r w:rsidRPr="00F7773C">
              <w:rPr>
                <w:rFonts w:ascii="Arial" w:hAnsi="Arial" w:cs="Arial"/>
                <w:b/>
                <w:bCs/>
              </w:rPr>
              <w:t>Group</w:t>
            </w:r>
          </w:p>
        </w:tc>
        <w:tc>
          <w:tcPr>
            <w:tcW w:w="0" w:type="auto"/>
            <w:vAlign w:val="center"/>
            <w:hideMark/>
          </w:tcPr>
          <w:p w14:paraId="587C74B9" w14:textId="77777777" w:rsidR="00F7773C" w:rsidRPr="00F7773C" w:rsidRDefault="00F7773C">
            <w:pPr>
              <w:jc w:val="center"/>
              <w:rPr>
                <w:rFonts w:ascii="Arial" w:hAnsi="Arial" w:cs="Arial"/>
                <w:b/>
                <w:bCs/>
              </w:rPr>
            </w:pPr>
            <w:r w:rsidRPr="00F7773C">
              <w:rPr>
                <w:rFonts w:ascii="Arial" w:hAnsi="Arial" w:cs="Arial"/>
                <w:b/>
                <w:bCs/>
              </w:rPr>
              <w:t>Share</w:t>
            </w:r>
          </w:p>
        </w:tc>
      </w:tr>
      <w:tr w:rsidR="00F7773C" w:rsidRPr="00F7773C" w14:paraId="782D72F6" w14:textId="77777777" w:rsidTr="00F7773C">
        <w:trPr>
          <w:tblCellSpacing w:w="15" w:type="dxa"/>
          <w:jc w:val="center"/>
        </w:trPr>
        <w:tc>
          <w:tcPr>
            <w:tcW w:w="0" w:type="auto"/>
            <w:vAlign w:val="center"/>
            <w:hideMark/>
          </w:tcPr>
          <w:p w14:paraId="69BEED93" w14:textId="77777777" w:rsidR="00F7773C" w:rsidRPr="00F7773C" w:rsidRDefault="00F7773C">
            <w:pPr>
              <w:rPr>
                <w:rFonts w:ascii="Arial" w:hAnsi="Arial" w:cs="Arial"/>
              </w:rPr>
            </w:pPr>
            <w:r w:rsidRPr="00F7773C">
              <w:rPr>
                <w:rFonts w:ascii="Arial" w:hAnsi="Arial" w:cs="Arial"/>
              </w:rPr>
              <w:t>Financial Strength</w:t>
            </w:r>
          </w:p>
        </w:tc>
        <w:tc>
          <w:tcPr>
            <w:tcW w:w="0" w:type="auto"/>
            <w:vAlign w:val="center"/>
            <w:hideMark/>
          </w:tcPr>
          <w:p w14:paraId="5CAD1C8F" w14:textId="77777777" w:rsidR="00F7773C" w:rsidRPr="00F7773C" w:rsidRDefault="00F7773C">
            <w:pPr>
              <w:rPr>
                <w:rFonts w:ascii="Arial" w:hAnsi="Arial" w:cs="Arial"/>
              </w:rPr>
            </w:pPr>
            <w:r w:rsidRPr="00F7773C">
              <w:rPr>
                <w:rFonts w:ascii="Arial" w:hAnsi="Arial" w:cs="Arial"/>
              </w:rPr>
              <w:t>20%</w:t>
            </w:r>
          </w:p>
        </w:tc>
      </w:tr>
      <w:tr w:rsidR="00F7773C" w:rsidRPr="00F7773C" w14:paraId="74BFBC2F" w14:textId="77777777" w:rsidTr="00F7773C">
        <w:trPr>
          <w:tblCellSpacing w:w="15" w:type="dxa"/>
          <w:jc w:val="center"/>
        </w:trPr>
        <w:tc>
          <w:tcPr>
            <w:tcW w:w="0" w:type="auto"/>
            <w:vAlign w:val="center"/>
            <w:hideMark/>
          </w:tcPr>
          <w:p w14:paraId="02A03F7B" w14:textId="77777777" w:rsidR="00F7773C" w:rsidRPr="00F7773C" w:rsidRDefault="00F7773C">
            <w:pPr>
              <w:rPr>
                <w:rFonts w:ascii="Arial" w:hAnsi="Arial" w:cs="Arial"/>
              </w:rPr>
            </w:pPr>
            <w:r w:rsidRPr="00F7773C">
              <w:rPr>
                <w:rFonts w:ascii="Arial" w:hAnsi="Arial" w:cs="Arial"/>
              </w:rPr>
              <w:t>Growth Potential</w:t>
            </w:r>
          </w:p>
        </w:tc>
        <w:tc>
          <w:tcPr>
            <w:tcW w:w="0" w:type="auto"/>
            <w:vAlign w:val="center"/>
            <w:hideMark/>
          </w:tcPr>
          <w:p w14:paraId="58B00BC0" w14:textId="77777777" w:rsidR="00F7773C" w:rsidRPr="00F7773C" w:rsidRDefault="00F7773C">
            <w:pPr>
              <w:rPr>
                <w:rFonts w:ascii="Arial" w:hAnsi="Arial" w:cs="Arial"/>
              </w:rPr>
            </w:pPr>
            <w:r w:rsidRPr="00F7773C">
              <w:rPr>
                <w:rFonts w:ascii="Arial" w:hAnsi="Arial" w:cs="Arial"/>
              </w:rPr>
              <w:t>15%</w:t>
            </w:r>
          </w:p>
        </w:tc>
      </w:tr>
      <w:tr w:rsidR="00F7773C" w:rsidRPr="00F7773C" w14:paraId="71770926" w14:textId="77777777" w:rsidTr="00F7773C">
        <w:trPr>
          <w:tblCellSpacing w:w="15" w:type="dxa"/>
          <w:jc w:val="center"/>
        </w:trPr>
        <w:tc>
          <w:tcPr>
            <w:tcW w:w="0" w:type="auto"/>
            <w:vAlign w:val="center"/>
            <w:hideMark/>
          </w:tcPr>
          <w:p w14:paraId="7AA35C71" w14:textId="77777777" w:rsidR="00F7773C" w:rsidRPr="00F7773C" w:rsidRDefault="00F7773C">
            <w:pPr>
              <w:rPr>
                <w:rFonts w:ascii="Arial" w:hAnsi="Arial" w:cs="Arial"/>
              </w:rPr>
            </w:pPr>
            <w:r w:rsidRPr="00F7773C">
              <w:rPr>
                <w:rFonts w:ascii="Arial" w:hAnsi="Arial" w:cs="Arial"/>
              </w:rPr>
              <w:t>Market Performance</w:t>
            </w:r>
          </w:p>
        </w:tc>
        <w:tc>
          <w:tcPr>
            <w:tcW w:w="0" w:type="auto"/>
            <w:vAlign w:val="center"/>
            <w:hideMark/>
          </w:tcPr>
          <w:p w14:paraId="681E678A" w14:textId="77777777" w:rsidR="00F7773C" w:rsidRPr="00F7773C" w:rsidRDefault="00F7773C">
            <w:pPr>
              <w:rPr>
                <w:rFonts w:ascii="Arial" w:hAnsi="Arial" w:cs="Arial"/>
              </w:rPr>
            </w:pPr>
            <w:r w:rsidRPr="00F7773C">
              <w:rPr>
                <w:rFonts w:ascii="Arial" w:hAnsi="Arial" w:cs="Arial"/>
              </w:rPr>
              <w:t>20%</w:t>
            </w:r>
          </w:p>
        </w:tc>
      </w:tr>
      <w:tr w:rsidR="00F7773C" w:rsidRPr="00F7773C" w14:paraId="3ACA3E8F" w14:textId="77777777" w:rsidTr="00F7773C">
        <w:trPr>
          <w:tblCellSpacing w:w="15" w:type="dxa"/>
          <w:jc w:val="center"/>
        </w:trPr>
        <w:tc>
          <w:tcPr>
            <w:tcW w:w="0" w:type="auto"/>
            <w:vAlign w:val="center"/>
            <w:hideMark/>
          </w:tcPr>
          <w:p w14:paraId="7EA6E5D8" w14:textId="77777777" w:rsidR="00F7773C" w:rsidRPr="00F7773C" w:rsidRDefault="00F7773C">
            <w:pPr>
              <w:rPr>
                <w:rFonts w:ascii="Arial" w:hAnsi="Arial" w:cs="Arial"/>
              </w:rPr>
            </w:pPr>
            <w:r w:rsidRPr="00F7773C">
              <w:rPr>
                <w:rStyle w:val="Strong"/>
                <w:rFonts w:ascii="Arial" w:hAnsi="Arial" w:cs="Arial"/>
              </w:rPr>
              <w:t>Risk &amp; Volatility</w:t>
            </w:r>
          </w:p>
        </w:tc>
        <w:tc>
          <w:tcPr>
            <w:tcW w:w="0" w:type="auto"/>
            <w:vAlign w:val="center"/>
            <w:hideMark/>
          </w:tcPr>
          <w:p w14:paraId="63CC9703" w14:textId="77777777" w:rsidR="00F7773C" w:rsidRPr="00F7773C" w:rsidRDefault="00F7773C">
            <w:pPr>
              <w:rPr>
                <w:rFonts w:ascii="Arial" w:hAnsi="Arial" w:cs="Arial"/>
              </w:rPr>
            </w:pPr>
            <w:r w:rsidRPr="00F7773C">
              <w:rPr>
                <w:rStyle w:val="Strong"/>
                <w:rFonts w:ascii="Arial" w:hAnsi="Arial" w:cs="Arial"/>
              </w:rPr>
              <w:t>30%</w:t>
            </w:r>
          </w:p>
        </w:tc>
      </w:tr>
      <w:tr w:rsidR="00F7773C" w:rsidRPr="00F7773C" w14:paraId="6082908F" w14:textId="77777777" w:rsidTr="00F7773C">
        <w:trPr>
          <w:tblCellSpacing w:w="15" w:type="dxa"/>
          <w:jc w:val="center"/>
        </w:trPr>
        <w:tc>
          <w:tcPr>
            <w:tcW w:w="0" w:type="auto"/>
            <w:vAlign w:val="center"/>
            <w:hideMark/>
          </w:tcPr>
          <w:p w14:paraId="7BCEC013" w14:textId="77777777" w:rsidR="00F7773C" w:rsidRPr="00F7773C" w:rsidRDefault="00F7773C">
            <w:pPr>
              <w:rPr>
                <w:rFonts w:ascii="Arial" w:hAnsi="Arial" w:cs="Arial"/>
              </w:rPr>
            </w:pPr>
            <w:r w:rsidRPr="00F7773C">
              <w:rPr>
                <w:rFonts w:ascii="Arial" w:hAnsi="Arial" w:cs="Arial"/>
              </w:rPr>
              <w:t>Liquidity &amp; Trading</w:t>
            </w:r>
          </w:p>
        </w:tc>
        <w:tc>
          <w:tcPr>
            <w:tcW w:w="0" w:type="auto"/>
            <w:vAlign w:val="center"/>
            <w:hideMark/>
          </w:tcPr>
          <w:p w14:paraId="45AB87B9" w14:textId="77777777" w:rsidR="00F7773C" w:rsidRPr="00F7773C" w:rsidRDefault="00F7773C">
            <w:pPr>
              <w:rPr>
                <w:rFonts w:ascii="Arial" w:hAnsi="Arial" w:cs="Arial"/>
              </w:rPr>
            </w:pPr>
            <w:r w:rsidRPr="00F7773C">
              <w:rPr>
                <w:rFonts w:ascii="Arial" w:hAnsi="Arial" w:cs="Arial"/>
              </w:rPr>
              <w:t>15%</w:t>
            </w:r>
          </w:p>
        </w:tc>
      </w:tr>
    </w:tbl>
    <w:p w14:paraId="0BF09B50" w14:textId="77777777" w:rsidR="00F7773C" w:rsidRPr="00F7773C" w:rsidRDefault="00F7773C" w:rsidP="00F7773C">
      <w:pPr>
        <w:spacing w:before="100" w:beforeAutospacing="1" w:after="100" w:afterAutospacing="1"/>
        <w:rPr>
          <w:rFonts w:ascii="Arial" w:hAnsi="Arial" w:cs="Arial"/>
        </w:rPr>
      </w:pPr>
      <w:r w:rsidRPr="00F7773C">
        <w:rPr>
          <w:rFonts w:ascii="Arial" w:hAnsi="Arial" w:cs="Arial"/>
        </w:rPr>
        <w:lastRenderedPageBreak/>
        <w:t>Risk &amp; Volatility was given higher weight due to its central role in investment decisions. As noted in financial literature and observed in practice, excessive exposure to volatility remains a key concern for equity investors. A larger share was therefore allocated to ensure this dimension influences the composite score proportionately.</w:t>
      </w:r>
    </w:p>
    <w:p w14:paraId="466F4D56" w14:textId="218D08A3" w:rsidR="00F7773C" w:rsidRPr="00F7773C" w:rsidRDefault="00F7773C" w:rsidP="00F7773C">
      <w:pPr>
        <w:spacing w:before="100" w:beforeAutospacing="1" w:after="100" w:afterAutospacing="1"/>
        <w:rPr>
          <w:rFonts w:ascii="Arial" w:hAnsi="Arial" w:cs="Arial"/>
        </w:rPr>
      </w:pPr>
      <w:r w:rsidRPr="00F7773C">
        <w:rPr>
          <w:rFonts w:ascii="Arial" w:hAnsi="Arial" w:cs="Arial"/>
        </w:rPr>
        <w:t xml:space="preserve">For the Risk &amp; Volatility group specifically, only the </w:t>
      </w:r>
      <w:r w:rsidRPr="00F7773C">
        <w:rPr>
          <w:rStyle w:val="Strong"/>
          <w:rFonts w:ascii="Arial" w:hAnsi="Arial" w:cs="Arial"/>
        </w:rPr>
        <w:t>first principal component</w:t>
      </w:r>
      <w:r w:rsidRPr="00F7773C">
        <w:rPr>
          <w:rFonts w:ascii="Arial" w:hAnsi="Arial" w:cs="Arial"/>
        </w:rPr>
        <w:t xml:space="preserve"> was used to compute weights. This decision was based on its high explained variance (62.9%) and </w:t>
      </w:r>
      <w:r w:rsidRPr="00F7773C">
        <w:rPr>
          <w:rFonts w:ascii="Arial" w:hAnsi="Arial" w:cs="Arial"/>
        </w:rPr>
        <w:t>one-dimensionality</w:t>
      </w:r>
      <w:r w:rsidRPr="00F7773C">
        <w:rPr>
          <w:rFonts w:ascii="Arial" w:hAnsi="Arial" w:cs="Arial"/>
        </w:rPr>
        <w:t>, reducing the need for more components.</w:t>
      </w:r>
    </w:p>
    <w:p w14:paraId="36F6BC14" w14:textId="51675BDD" w:rsidR="00F7773C" w:rsidRDefault="00F7773C" w:rsidP="00F7773C">
      <w:pPr>
        <w:spacing w:after="0"/>
      </w:pPr>
    </w:p>
    <w:p w14:paraId="329A0AF5" w14:textId="77777777" w:rsidR="00F7773C" w:rsidRDefault="00F7773C" w:rsidP="007D29AD">
      <w:pPr>
        <w:pStyle w:val="Heading2"/>
      </w:pPr>
      <w:r>
        <w:t>7.2</w:t>
      </w:r>
      <w:r>
        <w:t> </w:t>
      </w:r>
      <w:r>
        <w:t>Aggregation Methods</w:t>
      </w:r>
    </w:p>
    <w:p w14:paraId="5AA31B9D" w14:textId="77777777" w:rsidR="00F7773C" w:rsidRPr="007D29AD" w:rsidRDefault="00F7773C" w:rsidP="00F7773C">
      <w:pPr>
        <w:spacing w:before="100" w:beforeAutospacing="1" w:after="100" w:afterAutospacing="1"/>
        <w:rPr>
          <w:rFonts w:ascii="Arial" w:hAnsi="Arial" w:cs="Arial"/>
        </w:rPr>
      </w:pPr>
      <w:r w:rsidRPr="007D29AD">
        <w:rPr>
          <w:rFonts w:ascii="Arial" w:hAnsi="Arial" w:cs="Arial"/>
        </w:rPr>
        <w:t>Two aggregation approaches were used to combine indicator-level scores into the final CSIAI composite:</w:t>
      </w:r>
    </w:p>
    <w:p w14:paraId="3E67423B" w14:textId="77777777" w:rsidR="00F7773C" w:rsidRPr="007D29AD" w:rsidRDefault="00F7773C" w:rsidP="007D29AD">
      <w:pPr>
        <w:pStyle w:val="Subtitle"/>
      </w:pPr>
      <w:r w:rsidRPr="007D29AD">
        <w:t>Linear Aggregation</w:t>
      </w:r>
    </w:p>
    <w:p w14:paraId="5775529F" w14:textId="77777777" w:rsidR="00232C94" w:rsidRDefault="00F7773C" w:rsidP="00F7773C">
      <w:pPr>
        <w:spacing w:before="100" w:beforeAutospacing="1" w:after="100" w:afterAutospacing="1"/>
        <w:rPr>
          <w:rFonts w:ascii="Arial" w:hAnsi="Arial" w:cs="Arial"/>
        </w:rPr>
      </w:pPr>
      <w:r w:rsidRPr="007D29AD">
        <w:rPr>
          <w:rFonts w:ascii="Arial" w:hAnsi="Arial" w:cs="Arial"/>
        </w:rPr>
        <w:t xml:space="preserve">The primary method used was </w:t>
      </w:r>
      <w:r w:rsidRPr="007D29AD">
        <w:rPr>
          <w:rStyle w:val="Strong"/>
          <w:rFonts w:ascii="Arial" w:hAnsi="Arial" w:cs="Arial"/>
        </w:rPr>
        <w:t>linear summation</w:t>
      </w:r>
      <w:r w:rsidR="00232C94">
        <w:rPr>
          <w:rFonts w:ascii="Arial" w:hAnsi="Arial" w:cs="Arial"/>
        </w:rPr>
        <w:t xml:space="preserve">. </w:t>
      </w:r>
    </w:p>
    <w:p w14:paraId="62B77EFE" w14:textId="07BA5655" w:rsidR="00232C94" w:rsidRDefault="00232C94" w:rsidP="00F7773C">
      <w:pPr>
        <w:spacing w:before="100" w:beforeAutospacing="1" w:after="100" w:afterAutospacing="1"/>
        <w:rPr>
          <w:rFonts w:ascii="Arial" w:hAnsi="Arial" w:cs="Arial"/>
        </w:rPr>
      </w:pPr>
      <w:r>
        <w:rPr>
          <w:rFonts w:ascii="Arial" w:hAnsi="Arial" w:cs="Arial"/>
          <w:noProof/>
        </w:rPr>
        <w:drawing>
          <wp:inline distT="0" distB="0" distL="0" distR="0" wp14:anchorId="128EA55E" wp14:editId="0068D67B">
            <wp:extent cx="5731510" cy="772795"/>
            <wp:effectExtent l="0" t="0" r="0" b="1905"/>
            <wp:docPr id="13351830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8309" name="Picture 1" descr="A black text on a white background&#10;&#10;AI-generated content may be incorrect."/>
                    <pic:cNvPicPr/>
                  </pic:nvPicPr>
                  <pic:blipFill>
                    <a:blip r:embed="rId107">
                      <a:extLst>
                        <a:ext uri="{28A0092B-C50C-407E-A947-70E740481C1C}">
                          <a14:useLocalDpi xmlns:a14="http://schemas.microsoft.com/office/drawing/2010/main" val="0"/>
                        </a:ext>
                      </a:extLst>
                    </a:blip>
                    <a:stretch>
                      <a:fillRect/>
                    </a:stretch>
                  </pic:blipFill>
                  <pic:spPr>
                    <a:xfrm>
                      <a:off x="0" y="0"/>
                      <a:ext cx="5731510" cy="772795"/>
                    </a:xfrm>
                    <a:prstGeom prst="rect">
                      <a:avLst/>
                    </a:prstGeom>
                  </pic:spPr>
                </pic:pic>
              </a:graphicData>
            </a:graphic>
          </wp:inline>
        </w:drawing>
      </w:r>
    </w:p>
    <w:p w14:paraId="45089AF6" w14:textId="2F7C87DF" w:rsidR="00F7773C" w:rsidRPr="007D29AD" w:rsidRDefault="00F7773C" w:rsidP="00F7773C">
      <w:pPr>
        <w:spacing w:before="100" w:beforeAutospacing="1" w:after="100" w:afterAutospacing="1"/>
        <w:rPr>
          <w:rFonts w:ascii="Arial" w:hAnsi="Arial" w:cs="Arial"/>
        </w:rPr>
      </w:pPr>
      <w:r w:rsidRPr="007D29AD">
        <w:rPr>
          <w:rFonts w:ascii="Arial" w:hAnsi="Arial" w:cs="Arial"/>
        </w:rPr>
        <w:t>This method is fully compensatory</w:t>
      </w:r>
      <w:r w:rsidR="007D29AD">
        <w:rPr>
          <w:rFonts w:ascii="Arial" w:hAnsi="Arial" w:cs="Arial"/>
        </w:rPr>
        <w:t xml:space="preserve"> </w:t>
      </w:r>
      <w:r w:rsidRPr="007D29AD">
        <w:rPr>
          <w:rFonts w:ascii="Arial" w:hAnsi="Arial" w:cs="Arial"/>
        </w:rPr>
        <w:t>strong performance in one indicator can offset weaknesses in another.</w:t>
      </w:r>
    </w:p>
    <w:p w14:paraId="762DB8F0" w14:textId="77777777" w:rsidR="00F7773C" w:rsidRPr="007D29AD" w:rsidRDefault="00F7773C" w:rsidP="00EA4CFE">
      <w:pPr>
        <w:pStyle w:val="Subtitle"/>
      </w:pPr>
      <w:r w:rsidRPr="007D29AD">
        <w:t>Geometric Aggregation</w:t>
      </w:r>
    </w:p>
    <w:p w14:paraId="33FA8A4D" w14:textId="77777777" w:rsidR="00232C94" w:rsidRDefault="00F7773C" w:rsidP="00F7773C">
      <w:pPr>
        <w:spacing w:before="100" w:beforeAutospacing="1" w:after="100" w:afterAutospacing="1"/>
        <w:rPr>
          <w:rFonts w:ascii="Arial" w:hAnsi="Arial" w:cs="Arial"/>
        </w:rPr>
      </w:pPr>
      <w:r w:rsidRPr="007D29AD">
        <w:rPr>
          <w:rFonts w:ascii="Arial" w:hAnsi="Arial" w:cs="Arial"/>
        </w:rPr>
        <w:t xml:space="preserve">To test for robustness under </w:t>
      </w:r>
      <w:r w:rsidRPr="007D29AD">
        <w:rPr>
          <w:rStyle w:val="Strong"/>
          <w:rFonts w:ascii="Arial" w:hAnsi="Arial" w:cs="Arial"/>
        </w:rPr>
        <w:t>partial compensability</w:t>
      </w:r>
      <w:r w:rsidRPr="007D29AD">
        <w:rPr>
          <w:rFonts w:ascii="Arial" w:hAnsi="Arial" w:cs="Arial"/>
        </w:rPr>
        <w:t>, geometric aggregation was also computed</w:t>
      </w:r>
      <w:r w:rsidR="00232C94">
        <w:rPr>
          <w:rFonts w:ascii="Arial" w:hAnsi="Arial" w:cs="Arial"/>
        </w:rPr>
        <w:t xml:space="preserve">. </w:t>
      </w:r>
    </w:p>
    <w:p w14:paraId="5071C14D" w14:textId="5429EC3A" w:rsidR="00232C94" w:rsidRDefault="002F6F8E" w:rsidP="00F7773C">
      <w:pPr>
        <w:spacing w:before="100" w:beforeAutospacing="1" w:after="100" w:afterAutospacing="1"/>
        <w:rPr>
          <w:rFonts w:ascii="Arial" w:hAnsi="Arial" w:cs="Arial"/>
        </w:rPr>
      </w:pPr>
      <w:r>
        <w:rPr>
          <w:rFonts w:ascii="Arial" w:hAnsi="Arial" w:cs="Arial"/>
          <w:noProof/>
        </w:rPr>
        <w:drawing>
          <wp:inline distT="0" distB="0" distL="0" distR="0" wp14:anchorId="67585AC3" wp14:editId="1A56ABE3">
            <wp:extent cx="5731510" cy="534670"/>
            <wp:effectExtent l="0" t="0" r="0" b="0"/>
            <wp:docPr id="7848434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43419" name="Picture 784843419"/>
                    <pic:cNvPicPr/>
                  </pic:nvPicPr>
                  <pic:blipFill>
                    <a:blip r:embed="rId108">
                      <a:extLst>
                        <a:ext uri="{28A0092B-C50C-407E-A947-70E740481C1C}">
                          <a14:useLocalDpi xmlns:a14="http://schemas.microsoft.com/office/drawing/2010/main" val="0"/>
                        </a:ext>
                      </a:extLst>
                    </a:blip>
                    <a:stretch>
                      <a:fillRect/>
                    </a:stretch>
                  </pic:blipFill>
                  <pic:spPr>
                    <a:xfrm>
                      <a:off x="0" y="0"/>
                      <a:ext cx="5731510" cy="534670"/>
                    </a:xfrm>
                    <a:prstGeom prst="rect">
                      <a:avLst/>
                    </a:prstGeom>
                  </pic:spPr>
                </pic:pic>
              </a:graphicData>
            </a:graphic>
          </wp:inline>
        </w:drawing>
      </w:r>
    </w:p>
    <w:p w14:paraId="23C07175" w14:textId="78998119" w:rsidR="00F7773C" w:rsidRPr="007D29AD" w:rsidRDefault="00F7773C" w:rsidP="00F7773C">
      <w:pPr>
        <w:spacing w:before="100" w:beforeAutospacing="1" w:after="100" w:afterAutospacing="1"/>
        <w:rPr>
          <w:rFonts w:ascii="Arial" w:hAnsi="Arial" w:cs="Arial"/>
        </w:rPr>
      </w:pPr>
      <w:r w:rsidRPr="007D29AD">
        <w:rPr>
          <w:rFonts w:ascii="Arial" w:hAnsi="Arial" w:cs="Arial"/>
        </w:rPr>
        <w:t>Geometric aggregation penalizes low-scoring dimensions more heavily, especially if an indicator is close to zero.</w:t>
      </w:r>
    </w:p>
    <w:p w14:paraId="69D9DEA1" w14:textId="65226D47" w:rsidR="00F7773C" w:rsidRPr="007D29AD" w:rsidRDefault="00F7773C" w:rsidP="00273919">
      <w:pPr>
        <w:spacing w:before="100" w:beforeAutospacing="1" w:after="100" w:afterAutospacing="1"/>
        <w:rPr>
          <w:rFonts w:ascii="Arial" w:hAnsi="Arial" w:cs="Arial"/>
        </w:rPr>
      </w:pPr>
      <w:r w:rsidRPr="007D29AD">
        <w:rPr>
          <w:rFonts w:ascii="Arial" w:hAnsi="Arial" w:cs="Arial"/>
        </w:rPr>
        <w:t>Both aggregation methods were applied to the equal and PCA-based weights, producing four variants</w:t>
      </w:r>
      <w:r w:rsidR="00273919">
        <w:rPr>
          <w:rFonts w:ascii="Arial" w:hAnsi="Arial" w:cs="Arial"/>
        </w:rPr>
        <w:t>.</w:t>
      </w:r>
    </w:p>
    <w:p w14:paraId="663EB0A9" w14:textId="69C32625" w:rsidR="00F7773C" w:rsidRDefault="00F7773C" w:rsidP="00F7773C">
      <w:pPr>
        <w:spacing w:after="0"/>
      </w:pPr>
    </w:p>
    <w:p w14:paraId="0E0C2BFF" w14:textId="77777777" w:rsidR="00F7773C" w:rsidRDefault="00F7773C" w:rsidP="00CD02BF">
      <w:pPr>
        <w:pStyle w:val="Heading2"/>
      </w:pPr>
      <w:r>
        <w:lastRenderedPageBreak/>
        <w:t>7.3</w:t>
      </w:r>
      <w:r>
        <w:t> </w:t>
      </w:r>
      <w:r>
        <w:t>Robustness Checks</w:t>
      </w:r>
    </w:p>
    <w:p w14:paraId="04009EFF" w14:textId="77777777" w:rsidR="00F7773C" w:rsidRPr="00CD02BF" w:rsidRDefault="00F7773C" w:rsidP="00F7773C">
      <w:pPr>
        <w:spacing w:before="100" w:beforeAutospacing="1" w:after="100" w:afterAutospacing="1"/>
        <w:rPr>
          <w:rFonts w:ascii="Arial" w:hAnsi="Arial" w:cs="Arial"/>
        </w:rPr>
      </w:pPr>
      <w:r w:rsidRPr="00CD02BF">
        <w:rPr>
          <w:rFonts w:ascii="Arial" w:hAnsi="Arial" w:cs="Arial"/>
        </w:rPr>
        <w:t>To assess the stability of rankings across weighting choices, two diagnostic checks were performed:</w:t>
      </w:r>
    </w:p>
    <w:p w14:paraId="26E04972" w14:textId="77777777" w:rsidR="00F7773C" w:rsidRPr="00CD02BF" w:rsidRDefault="00F7773C" w:rsidP="00F7773C">
      <w:pPr>
        <w:numPr>
          <w:ilvl w:val="0"/>
          <w:numId w:val="65"/>
        </w:numPr>
        <w:spacing w:before="100" w:beforeAutospacing="1" w:after="100" w:afterAutospacing="1" w:line="240" w:lineRule="auto"/>
        <w:rPr>
          <w:rFonts w:ascii="Arial" w:hAnsi="Arial" w:cs="Arial"/>
        </w:rPr>
      </w:pPr>
      <w:r w:rsidRPr="00CD02BF">
        <w:rPr>
          <w:rStyle w:val="Strong"/>
          <w:rFonts w:ascii="Arial" w:hAnsi="Arial" w:cs="Arial"/>
        </w:rPr>
        <w:t>Spearman correlation</w:t>
      </w:r>
      <w:r w:rsidRPr="00CD02BF">
        <w:rPr>
          <w:rFonts w:ascii="Arial" w:hAnsi="Arial" w:cs="Arial"/>
        </w:rPr>
        <w:t xml:space="preserve"> between the four CI variants</w:t>
      </w:r>
    </w:p>
    <w:p w14:paraId="056E65B9" w14:textId="77777777" w:rsidR="00F7773C" w:rsidRPr="00CD02BF" w:rsidRDefault="00F7773C" w:rsidP="00F7773C">
      <w:pPr>
        <w:numPr>
          <w:ilvl w:val="0"/>
          <w:numId w:val="65"/>
        </w:numPr>
        <w:spacing w:before="100" w:beforeAutospacing="1" w:after="100" w:afterAutospacing="1" w:line="240" w:lineRule="auto"/>
        <w:rPr>
          <w:rFonts w:ascii="Arial" w:hAnsi="Arial" w:cs="Arial"/>
        </w:rPr>
      </w:pPr>
      <w:r w:rsidRPr="00CD02BF">
        <w:rPr>
          <w:rStyle w:val="Strong"/>
          <w:rFonts w:ascii="Arial" w:hAnsi="Arial" w:cs="Arial"/>
        </w:rPr>
        <w:t>Median absolute Δ-rank</w:t>
      </w:r>
      <w:r w:rsidRPr="00CD02BF">
        <w:rPr>
          <w:rFonts w:ascii="Arial" w:hAnsi="Arial" w:cs="Arial"/>
        </w:rPr>
        <w:t xml:space="preserve"> between equal vs. PCA weighting (linear only)</w:t>
      </w:r>
    </w:p>
    <w:p w14:paraId="15849220" w14:textId="679B3C33" w:rsidR="00F7773C" w:rsidRDefault="00F7773C" w:rsidP="00CD02BF">
      <w:pPr>
        <w:spacing w:before="100" w:beforeAutospacing="1" w:after="100" w:afterAutospacing="1"/>
        <w:rPr>
          <w:rFonts w:ascii="Apple Color Emoji" w:hAnsi="Apple Color Emoji" w:cs="Apple Color Emoji"/>
        </w:rPr>
      </w:pPr>
      <w:r w:rsidRPr="00CD02BF">
        <w:rPr>
          <w:rFonts w:ascii="Arial" w:hAnsi="Arial" w:cs="Arial"/>
        </w:rPr>
        <w:t>The CSIAI variant using PCA-linear aggregation (</w:t>
      </w:r>
      <w:r w:rsidRPr="00CD02BF">
        <w:rPr>
          <w:rStyle w:val="HTMLCode"/>
          <w:rFonts w:ascii="Arial" w:eastAsiaTheme="minorHAnsi" w:hAnsi="Arial" w:cs="Arial"/>
          <w:sz w:val="24"/>
          <w:szCs w:val="24"/>
        </w:rPr>
        <w:t>CI_pca_lin</w:t>
      </w:r>
      <w:r w:rsidRPr="00CD02BF">
        <w:rPr>
          <w:rFonts w:ascii="Arial" w:hAnsi="Arial" w:cs="Arial"/>
        </w:rPr>
        <w:t>) was selected as the final score due to its data-informed weighting and intuitive interpretation.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01"/>
        <w:gridCol w:w="1654"/>
        <w:gridCol w:w="1441"/>
        <w:gridCol w:w="1801"/>
        <w:gridCol w:w="1588"/>
      </w:tblGrid>
      <w:tr w:rsidR="00E24B1E" w:rsidRPr="00E24B1E" w14:paraId="25524166" w14:textId="77777777" w:rsidTr="00E24B1E">
        <w:trPr>
          <w:tblHeader/>
          <w:jc w:val="center"/>
        </w:trPr>
        <w:tc>
          <w:tcPr>
            <w:tcW w:w="0" w:type="auto"/>
            <w:shd w:val="clear" w:color="auto" w:fill="FFFFFF"/>
            <w:tcMar>
              <w:top w:w="120" w:type="dxa"/>
              <w:left w:w="120" w:type="dxa"/>
              <w:bottom w:w="120" w:type="dxa"/>
              <w:right w:w="120" w:type="dxa"/>
            </w:tcMar>
            <w:vAlign w:val="center"/>
            <w:hideMark/>
          </w:tcPr>
          <w:p w14:paraId="076334CD" w14:textId="77777777" w:rsidR="00E24B1E" w:rsidRPr="00E24B1E" w:rsidRDefault="00E24B1E" w:rsidP="00E24B1E">
            <w:pPr>
              <w:spacing w:after="0" w:line="240" w:lineRule="auto"/>
              <w:rPr>
                <w:rFonts w:ascii="Arial" w:eastAsia="Times New Roman" w:hAnsi="Arial" w:cs="Arial"/>
                <w:kern w:val="0"/>
                <w:lang w:eastAsia="en-GB"/>
                <w14:ligatures w14:val="none"/>
              </w:rPr>
            </w:pPr>
          </w:p>
        </w:tc>
        <w:tc>
          <w:tcPr>
            <w:tcW w:w="0" w:type="auto"/>
            <w:shd w:val="clear" w:color="auto" w:fill="FFFFFF"/>
            <w:tcMar>
              <w:top w:w="120" w:type="dxa"/>
              <w:left w:w="120" w:type="dxa"/>
              <w:bottom w:w="120" w:type="dxa"/>
              <w:right w:w="120" w:type="dxa"/>
            </w:tcMar>
            <w:vAlign w:val="center"/>
            <w:hideMark/>
          </w:tcPr>
          <w:p w14:paraId="03ED5D37" w14:textId="77777777" w:rsidR="00E24B1E" w:rsidRPr="00E24B1E" w:rsidRDefault="00E24B1E" w:rsidP="00E24B1E">
            <w:pPr>
              <w:spacing w:after="240" w:line="240" w:lineRule="auto"/>
              <w:jc w:val="right"/>
              <w:rPr>
                <w:rFonts w:ascii="Arial" w:eastAsia="Times New Roman" w:hAnsi="Arial" w:cs="Arial"/>
                <w:b/>
                <w:bCs/>
                <w:kern w:val="0"/>
                <w:lang w:eastAsia="en-GB"/>
                <w14:ligatures w14:val="none"/>
              </w:rPr>
            </w:pPr>
            <w:r w:rsidRPr="00E24B1E">
              <w:rPr>
                <w:rFonts w:ascii="Arial" w:eastAsia="Times New Roman" w:hAnsi="Arial" w:cs="Arial"/>
                <w:b/>
                <w:bCs/>
                <w:kern w:val="0"/>
                <w:lang w:eastAsia="en-GB"/>
                <w14:ligatures w14:val="none"/>
              </w:rPr>
              <w:t>CI_equal_lin</w:t>
            </w:r>
          </w:p>
        </w:tc>
        <w:tc>
          <w:tcPr>
            <w:tcW w:w="0" w:type="auto"/>
            <w:shd w:val="clear" w:color="auto" w:fill="FFFFFF"/>
            <w:tcMar>
              <w:top w:w="120" w:type="dxa"/>
              <w:left w:w="120" w:type="dxa"/>
              <w:bottom w:w="120" w:type="dxa"/>
              <w:right w:w="120" w:type="dxa"/>
            </w:tcMar>
            <w:vAlign w:val="center"/>
            <w:hideMark/>
          </w:tcPr>
          <w:p w14:paraId="441DB80F" w14:textId="77777777" w:rsidR="00E24B1E" w:rsidRPr="00E24B1E" w:rsidRDefault="00E24B1E" w:rsidP="00E24B1E">
            <w:pPr>
              <w:spacing w:after="240" w:line="240" w:lineRule="auto"/>
              <w:jc w:val="right"/>
              <w:rPr>
                <w:rFonts w:ascii="Arial" w:eastAsia="Times New Roman" w:hAnsi="Arial" w:cs="Arial"/>
                <w:b/>
                <w:bCs/>
                <w:kern w:val="0"/>
                <w:lang w:eastAsia="en-GB"/>
                <w14:ligatures w14:val="none"/>
              </w:rPr>
            </w:pPr>
            <w:r w:rsidRPr="00E24B1E">
              <w:rPr>
                <w:rFonts w:ascii="Arial" w:eastAsia="Times New Roman" w:hAnsi="Arial" w:cs="Arial"/>
                <w:b/>
                <w:bCs/>
                <w:kern w:val="0"/>
                <w:lang w:eastAsia="en-GB"/>
                <w14:ligatures w14:val="none"/>
              </w:rPr>
              <w:t>CI_pca_lin</w:t>
            </w:r>
          </w:p>
        </w:tc>
        <w:tc>
          <w:tcPr>
            <w:tcW w:w="0" w:type="auto"/>
            <w:shd w:val="clear" w:color="auto" w:fill="FFFFFF"/>
            <w:tcMar>
              <w:top w:w="120" w:type="dxa"/>
              <w:left w:w="120" w:type="dxa"/>
              <w:bottom w:w="120" w:type="dxa"/>
              <w:right w:w="120" w:type="dxa"/>
            </w:tcMar>
            <w:vAlign w:val="center"/>
            <w:hideMark/>
          </w:tcPr>
          <w:p w14:paraId="432AF050" w14:textId="77777777" w:rsidR="00E24B1E" w:rsidRPr="00E24B1E" w:rsidRDefault="00E24B1E" w:rsidP="00E24B1E">
            <w:pPr>
              <w:spacing w:after="240" w:line="240" w:lineRule="auto"/>
              <w:jc w:val="right"/>
              <w:rPr>
                <w:rFonts w:ascii="Arial" w:eastAsia="Times New Roman" w:hAnsi="Arial" w:cs="Arial"/>
                <w:b/>
                <w:bCs/>
                <w:kern w:val="0"/>
                <w:lang w:eastAsia="en-GB"/>
                <w14:ligatures w14:val="none"/>
              </w:rPr>
            </w:pPr>
            <w:r w:rsidRPr="00E24B1E">
              <w:rPr>
                <w:rFonts w:ascii="Arial" w:eastAsia="Times New Roman" w:hAnsi="Arial" w:cs="Arial"/>
                <w:b/>
                <w:bCs/>
                <w:kern w:val="0"/>
                <w:lang w:eastAsia="en-GB"/>
                <w14:ligatures w14:val="none"/>
              </w:rPr>
              <w:t>CI_equal_geo</w:t>
            </w:r>
          </w:p>
        </w:tc>
        <w:tc>
          <w:tcPr>
            <w:tcW w:w="0" w:type="auto"/>
            <w:shd w:val="clear" w:color="auto" w:fill="FFFFFF"/>
            <w:tcMar>
              <w:top w:w="120" w:type="dxa"/>
              <w:left w:w="120" w:type="dxa"/>
              <w:bottom w:w="120" w:type="dxa"/>
              <w:right w:w="120" w:type="dxa"/>
            </w:tcMar>
            <w:vAlign w:val="center"/>
            <w:hideMark/>
          </w:tcPr>
          <w:p w14:paraId="6152173C" w14:textId="77777777" w:rsidR="00E24B1E" w:rsidRPr="00E24B1E" w:rsidRDefault="00E24B1E" w:rsidP="00E24B1E">
            <w:pPr>
              <w:spacing w:after="240" w:line="240" w:lineRule="auto"/>
              <w:jc w:val="right"/>
              <w:rPr>
                <w:rFonts w:ascii="Arial" w:eastAsia="Times New Roman" w:hAnsi="Arial" w:cs="Arial"/>
                <w:b/>
                <w:bCs/>
                <w:kern w:val="0"/>
                <w:lang w:eastAsia="en-GB"/>
                <w14:ligatures w14:val="none"/>
              </w:rPr>
            </w:pPr>
            <w:r w:rsidRPr="00E24B1E">
              <w:rPr>
                <w:rFonts w:ascii="Arial" w:eastAsia="Times New Roman" w:hAnsi="Arial" w:cs="Arial"/>
                <w:b/>
                <w:bCs/>
                <w:kern w:val="0"/>
                <w:lang w:eastAsia="en-GB"/>
                <w14:ligatures w14:val="none"/>
              </w:rPr>
              <w:t>CI_pca_geo</w:t>
            </w:r>
          </w:p>
        </w:tc>
      </w:tr>
      <w:tr w:rsidR="00E24B1E" w:rsidRPr="00E24B1E" w14:paraId="03A54898" w14:textId="77777777" w:rsidTr="00E24B1E">
        <w:trPr>
          <w:jc w:val="center"/>
        </w:trPr>
        <w:tc>
          <w:tcPr>
            <w:tcW w:w="0" w:type="auto"/>
            <w:shd w:val="clear" w:color="auto" w:fill="FFFFFF"/>
            <w:tcMar>
              <w:top w:w="120" w:type="dxa"/>
              <w:left w:w="120" w:type="dxa"/>
              <w:bottom w:w="120" w:type="dxa"/>
              <w:right w:w="120" w:type="dxa"/>
            </w:tcMar>
            <w:vAlign w:val="center"/>
            <w:hideMark/>
          </w:tcPr>
          <w:p w14:paraId="5FA3AF68" w14:textId="77777777" w:rsidR="00E24B1E" w:rsidRPr="00E24B1E" w:rsidRDefault="00E24B1E" w:rsidP="00E24B1E">
            <w:pPr>
              <w:spacing w:after="240" w:line="240" w:lineRule="auto"/>
              <w:jc w:val="right"/>
              <w:rPr>
                <w:rFonts w:ascii="Arial" w:eastAsia="Times New Roman" w:hAnsi="Arial" w:cs="Arial"/>
                <w:b/>
                <w:bCs/>
                <w:kern w:val="0"/>
                <w:lang w:eastAsia="en-GB"/>
                <w14:ligatures w14:val="none"/>
              </w:rPr>
            </w:pPr>
            <w:r w:rsidRPr="00E24B1E">
              <w:rPr>
                <w:rFonts w:ascii="Arial" w:eastAsia="Times New Roman" w:hAnsi="Arial" w:cs="Arial"/>
                <w:b/>
                <w:bCs/>
                <w:kern w:val="0"/>
                <w:lang w:eastAsia="en-GB"/>
                <w14:ligatures w14:val="none"/>
              </w:rPr>
              <w:t>CI_equal_lin</w:t>
            </w:r>
          </w:p>
        </w:tc>
        <w:tc>
          <w:tcPr>
            <w:tcW w:w="0" w:type="auto"/>
            <w:shd w:val="clear" w:color="auto" w:fill="FFFFFF"/>
            <w:tcMar>
              <w:top w:w="120" w:type="dxa"/>
              <w:left w:w="120" w:type="dxa"/>
              <w:bottom w:w="120" w:type="dxa"/>
              <w:right w:w="120" w:type="dxa"/>
            </w:tcMar>
            <w:vAlign w:val="center"/>
            <w:hideMark/>
          </w:tcPr>
          <w:p w14:paraId="258D2251"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1.000</w:t>
            </w:r>
          </w:p>
        </w:tc>
        <w:tc>
          <w:tcPr>
            <w:tcW w:w="0" w:type="auto"/>
            <w:shd w:val="clear" w:color="auto" w:fill="FFFFFF"/>
            <w:tcMar>
              <w:top w:w="120" w:type="dxa"/>
              <w:left w:w="120" w:type="dxa"/>
              <w:bottom w:w="120" w:type="dxa"/>
              <w:right w:w="120" w:type="dxa"/>
            </w:tcMar>
            <w:vAlign w:val="center"/>
            <w:hideMark/>
          </w:tcPr>
          <w:p w14:paraId="326A48BB"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0.952</w:t>
            </w:r>
          </w:p>
        </w:tc>
        <w:tc>
          <w:tcPr>
            <w:tcW w:w="0" w:type="auto"/>
            <w:shd w:val="clear" w:color="auto" w:fill="FFFFFF"/>
            <w:tcMar>
              <w:top w:w="120" w:type="dxa"/>
              <w:left w:w="120" w:type="dxa"/>
              <w:bottom w:w="120" w:type="dxa"/>
              <w:right w:w="120" w:type="dxa"/>
            </w:tcMar>
            <w:vAlign w:val="center"/>
            <w:hideMark/>
          </w:tcPr>
          <w:p w14:paraId="3274F677"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0.800</w:t>
            </w:r>
          </w:p>
        </w:tc>
        <w:tc>
          <w:tcPr>
            <w:tcW w:w="0" w:type="auto"/>
            <w:shd w:val="clear" w:color="auto" w:fill="FFFFFF"/>
            <w:tcMar>
              <w:top w:w="120" w:type="dxa"/>
              <w:left w:w="120" w:type="dxa"/>
              <w:bottom w:w="120" w:type="dxa"/>
              <w:right w:w="120" w:type="dxa"/>
            </w:tcMar>
            <w:vAlign w:val="center"/>
            <w:hideMark/>
          </w:tcPr>
          <w:p w14:paraId="4C20067A"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0.776</w:t>
            </w:r>
          </w:p>
        </w:tc>
      </w:tr>
      <w:tr w:rsidR="00E24B1E" w:rsidRPr="00E24B1E" w14:paraId="1A365CBA" w14:textId="77777777" w:rsidTr="00E24B1E">
        <w:trPr>
          <w:jc w:val="center"/>
        </w:trPr>
        <w:tc>
          <w:tcPr>
            <w:tcW w:w="0" w:type="auto"/>
            <w:shd w:val="clear" w:color="auto" w:fill="FFFFFF"/>
            <w:tcMar>
              <w:top w:w="120" w:type="dxa"/>
              <w:left w:w="120" w:type="dxa"/>
              <w:bottom w:w="120" w:type="dxa"/>
              <w:right w:w="120" w:type="dxa"/>
            </w:tcMar>
            <w:vAlign w:val="center"/>
            <w:hideMark/>
          </w:tcPr>
          <w:p w14:paraId="76DEB3A0" w14:textId="77777777" w:rsidR="00E24B1E" w:rsidRPr="00E24B1E" w:rsidRDefault="00E24B1E" w:rsidP="00E24B1E">
            <w:pPr>
              <w:spacing w:after="240" w:line="240" w:lineRule="auto"/>
              <w:jc w:val="right"/>
              <w:rPr>
                <w:rFonts w:ascii="Arial" w:eastAsia="Times New Roman" w:hAnsi="Arial" w:cs="Arial"/>
                <w:b/>
                <w:bCs/>
                <w:kern w:val="0"/>
                <w:lang w:eastAsia="en-GB"/>
                <w14:ligatures w14:val="none"/>
              </w:rPr>
            </w:pPr>
            <w:r w:rsidRPr="00E24B1E">
              <w:rPr>
                <w:rFonts w:ascii="Arial" w:eastAsia="Times New Roman" w:hAnsi="Arial" w:cs="Arial"/>
                <w:b/>
                <w:bCs/>
                <w:kern w:val="0"/>
                <w:lang w:eastAsia="en-GB"/>
                <w14:ligatures w14:val="none"/>
              </w:rPr>
              <w:t>CI_pca_lin</w:t>
            </w:r>
          </w:p>
        </w:tc>
        <w:tc>
          <w:tcPr>
            <w:tcW w:w="0" w:type="auto"/>
            <w:shd w:val="clear" w:color="auto" w:fill="FFFFFF"/>
            <w:tcMar>
              <w:top w:w="120" w:type="dxa"/>
              <w:left w:w="120" w:type="dxa"/>
              <w:bottom w:w="120" w:type="dxa"/>
              <w:right w:w="120" w:type="dxa"/>
            </w:tcMar>
            <w:vAlign w:val="center"/>
            <w:hideMark/>
          </w:tcPr>
          <w:p w14:paraId="589DFB1B"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0.952</w:t>
            </w:r>
          </w:p>
        </w:tc>
        <w:tc>
          <w:tcPr>
            <w:tcW w:w="0" w:type="auto"/>
            <w:shd w:val="clear" w:color="auto" w:fill="FFFFFF"/>
            <w:tcMar>
              <w:top w:w="120" w:type="dxa"/>
              <w:left w:w="120" w:type="dxa"/>
              <w:bottom w:w="120" w:type="dxa"/>
              <w:right w:w="120" w:type="dxa"/>
            </w:tcMar>
            <w:vAlign w:val="center"/>
            <w:hideMark/>
          </w:tcPr>
          <w:p w14:paraId="3FB72FEC"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1.000</w:t>
            </w:r>
          </w:p>
        </w:tc>
        <w:tc>
          <w:tcPr>
            <w:tcW w:w="0" w:type="auto"/>
            <w:shd w:val="clear" w:color="auto" w:fill="FFFFFF"/>
            <w:tcMar>
              <w:top w:w="120" w:type="dxa"/>
              <w:left w:w="120" w:type="dxa"/>
              <w:bottom w:w="120" w:type="dxa"/>
              <w:right w:w="120" w:type="dxa"/>
            </w:tcMar>
            <w:vAlign w:val="center"/>
            <w:hideMark/>
          </w:tcPr>
          <w:p w14:paraId="71B646E6"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0.760</w:t>
            </w:r>
          </w:p>
        </w:tc>
        <w:tc>
          <w:tcPr>
            <w:tcW w:w="0" w:type="auto"/>
            <w:shd w:val="clear" w:color="auto" w:fill="FFFFFF"/>
            <w:tcMar>
              <w:top w:w="120" w:type="dxa"/>
              <w:left w:w="120" w:type="dxa"/>
              <w:bottom w:w="120" w:type="dxa"/>
              <w:right w:w="120" w:type="dxa"/>
            </w:tcMar>
            <w:vAlign w:val="center"/>
            <w:hideMark/>
          </w:tcPr>
          <w:p w14:paraId="78CAE168"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0.783</w:t>
            </w:r>
          </w:p>
        </w:tc>
      </w:tr>
      <w:tr w:rsidR="00E24B1E" w:rsidRPr="00E24B1E" w14:paraId="1469B9D8" w14:textId="77777777" w:rsidTr="00E24B1E">
        <w:trPr>
          <w:jc w:val="center"/>
        </w:trPr>
        <w:tc>
          <w:tcPr>
            <w:tcW w:w="0" w:type="auto"/>
            <w:shd w:val="clear" w:color="auto" w:fill="FFFFFF"/>
            <w:tcMar>
              <w:top w:w="120" w:type="dxa"/>
              <w:left w:w="120" w:type="dxa"/>
              <w:bottom w:w="120" w:type="dxa"/>
              <w:right w:w="120" w:type="dxa"/>
            </w:tcMar>
            <w:vAlign w:val="center"/>
            <w:hideMark/>
          </w:tcPr>
          <w:p w14:paraId="32900E7C" w14:textId="77777777" w:rsidR="00E24B1E" w:rsidRPr="00E24B1E" w:rsidRDefault="00E24B1E" w:rsidP="00E24B1E">
            <w:pPr>
              <w:spacing w:after="240" w:line="240" w:lineRule="auto"/>
              <w:jc w:val="right"/>
              <w:rPr>
                <w:rFonts w:ascii="Arial" w:eastAsia="Times New Roman" w:hAnsi="Arial" w:cs="Arial"/>
                <w:b/>
                <w:bCs/>
                <w:kern w:val="0"/>
                <w:lang w:eastAsia="en-GB"/>
                <w14:ligatures w14:val="none"/>
              </w:rPr>
            </w:pPr>
            <w:r w:rsidRPr="00E24B1E">
              <w:rPr>
                <w:rFonts w:ascii="Arial" w:eastAsia="Times New Roman" w:hAnsi="Arial" w:cs="Arial"/>
                <w:b/>
                <w:bCs/>
                <w:kern w:val="0"/>
                <w:lang w:eastAsia="en-GB"/>
                <w14:ligatures w14:val="none"/>
              </w:rPr>
              <w:t>CI_equal_geo</w:t>
            </w:r>
          </w:p>
        </w:tc>
        <w:tc>
          <w:tcPr>
            <w:tcW w:w="0" w:type="auto"/>
            <w:shd w:val="clear" w:color="auto" w:fill="FFFFFF"/>
            <w:tcMar>
              <w:top w:w="120" w:type="dxa"/>
              <w:left w:w="120" w:type="dxa"/>
              <w:bottom w:w="120" w:type="dxa"/>
              <w:right w:w="120" w:type="dxa"/>
            </w:tcMar>
            <w:vAlign w:val="center"/>
            <w:hideMark/>
          </w:tcPr>
          <w:p w14:paraId="5B886664"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0.800</w:t>
            </w:r>
          </w:p>
        </w:tc>
        <w:tc>
          <w:tcPr>
            <w:tcW w:w="0" w:type="auto"/>
            <w:shd w:val="clear" w:color="auto" w:fill="FFFFFF"/>
            <w:tcMar>
              <w:top w:w="120" w:type="dxa"/>
              <w:left w:w="120" w:type="dxa"/>
              <w:bottom w:w="120" w:type="dxa"/>
              <w:right w:w="120" w:type="dxa"/>
            </w:tcMar>
            <w:vAlign w:val="center"/>
            <w:hideMark/>
          </w:tcPr>
          <w:p w14:paraId="1ACCDEC6"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0.760</w:t>
            </w:r>
          </w:p>
        </w:tc>
        <w:tc>
          <w:tcPr>
            <w:tcW w:w="0" w:type="auto"/>
            <w:shd w:val="clear" w:color="auto" w:fill="FFFFFF"/>
            <w:tcMar>
              <w:top w:w="120" w:type="dxa"/>
              <w:left w:w="120" w:type="dxa"/>
              <w:bottom w:w="120" w:type="dxa"/>
              <w:right w:w="120" w:type="dxa"/>
            </w:tcMar>
            <w:vAlign w:val="center"/>
            <w:hideMark/>
          </w:tcPr>
          <w:p w14:paraId="408B209B"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1.000</w:t>
            </w:r>
          </w:p>
        </w:tc>
        <w:tc>
          <w:tcPr>
            <w:tcW w:w="0" w:type="auto"/>
            <w:shd w:val="clear" w:color="auto" w:fill="FFFFFF"/>
            <w:tcMar>
              <w:top w:w="120" w:type="dxa"/>
              <w:left w:w="120" w:type="dxa"/>
              <w:bottom w:w="120" w:type="dxa"/>
              <w:right w:w="120" w:type="dxa"/>
            </w:tcMar>
            <w:vAlign w:val="center"/>
            <w:hideMark/>
          </w:tcPr>
          <w:p w14:paraId="346EA982"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0.982</w:t>
            </w:r>
          </w:p>
        </w:tc>
      </w:tr>
      <w:tr w:rsidR="00E24B1E" w:rsidRPr="00E24B1E" w14:paraId="56EAC371" w14:textId="77777777" w:rsidTr="00E24B1E">
        <w:trPr>
          <w:jc w:val="center"/>
        </w:trPr>
        <w:tc>
          <w:tcPr>
            <w:tcW w:w="0" w:type="auto"/>
            <w:shd w:val="clear" w:color="auto" w:fill="FFFFFF"/>
            <w:tcMar>
              <w:top w:w="120" w:type="dxa"/>
              <w:left w:w="120" w:type="dxa"/>
              <w:bottom w:w="120" w:type="dxa"/>
              <w:right w:w="120" w:type="dxa"/>
            </w:tcMar>
            <w:vAlign w:val="center"/>
            <w:hideMark/>
          </w:tcPr>
          <w:p w14:paraId="370B503D" w14:textId="77777777" w:rsidR="00E24B1E" w:rsidRPr="00E24B1E" w:rsidRDefault="00E24B1E" w:rsidP="00E24B1E">
            <w:pPr>
              <w:spacing w:after="240" w:line="240" w:lineRule="auto"/>
              <w:jc w:val="right"/>
              <w:rPr>
                <w:rFonts w:ascii="Arial" w:eastAsia="Times New Roman" w:hAnsi="Arial" w:cs="Arial"/>
                <w:b/>
                <w:bCs/>
                <w:kern w:val="0"/>
                <w:lang w:eastAsia="en-GB"/>
                <w14:ligatures w14:val="none"/>
              </w:rPr>
            </w:pPr>
            <w:r w:rsidRPr="00E24B1E">
              <w:rPr>
                <w:rFonts w:ascii="Arial" w:eastAsia="Times New Roman" w:hAnsi="Arial" w:cs="Arial"/>
                <w:b/>
                <w:bCs/>
                <w:kern w:val="0"/>
                <w:lang w:eastAsia="en-GB"/>
                <w14:ligatures w14:val="none"/>
              </w:rPr>
              <w:t>CI_pca_geo</w:t>
            </w:r>
          </w:p>
        </w:tc>
        <w:tc>
          <w:tcPr>
            <w:tcW w:w="0" w:type="auto"/>
            <w:shd w:val="clear" w:color="auto" w:fill="FFFFFF"/>
            <w:tcMar>
              <w:top w:w="120" w:type="dxa"/>
              <w:left w:w="120" w:type="dxa"/>
              <w:bottom w:w="120" w:type="dxa"/>
              <w:right w:w="120" w:type="dxa"/>
            </w:tcMar>
            <w:vAlign w:val="center"/>
            <w:hideMark/>
          </w:tcPr>
          <w:p w14:paraId="4811F38D"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0.776</w:t>
            </w:r>
          </w:p>
        </w:tc>
        <w:tc>
          <w:tcPr>
            <w:tcW w:w="0" w:type="auto"/>
            <w:shd w:val="clear" w:color="auto" w:fill="FFFFFF"/>
            <w:tcMar>
              <w:top w:w="120" w:type="dxa"/>
              <w:left w:w="120" w:type="dxa"/>
              <w:bottom w:w="120" w:type="dxa"/>
              <w:right w:w="120" w:type="dxa"/>
            </w:tcMar>
            <w:vAlign w:val="center"/>
            <w:hideMark/>
          </w:tcPr>
          <w:p w14:paraId="73B93552"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0.783</w:t>
            </w:r>
          </w:p>
        </w:tc>
        <w:tc>
          <w:tcPr>
            <w:tcW w:w="0" w:type="auto"/>
            <w:shd w:val="clear" w:color="auto" w:fill="FFFFFF"/>
            <w:tcMar>
              <w:top w:w="120" w:type="dxa"/>
              <w:left w:w="120" w:type="dxa"/>
              <w:bottom w:w="120" w:type="dxa"/>
              <w:right w:w="120" w:type="dxa"/>
            </w:tcMar>
            <w:vAlign w:val="center"/>
            <w:hideMark/>
          </w:tcPr>
          <w:p w14:paraId="233F8779"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0.982</w:t>
            </w:r>
          </w:p>
        </w:tc>
        <w:tc>
          <w:tcPr>
            <w:tcW w:w="0" w:type="auto"/>
            <w:shd w:val="clear" w:color="auto" w:fill="FFFFFF"/>
            <w:tcMar>
              <w:top w:w="120" w:type="dxa"/>
              <w:left w:w="120" w:type="dxa"/>
              <w:bottom w:w="120" w:type="dxa"/>
              <w:right w:w="120" w:type="dxa"/>
            </w:tcMar>
            <w:vAlign w:val="center"/>
            <w:hideMark/>
          </w:tcPr>
          <w:p w14:paraId="573CEA06" w14:textId="77777777" w:rsidR="00E24B1E" w:rsidRPr="00E24B1E" w:rsidRDefault="00E24B1E" w:rsidP="00E24B1E">
            <w:pPr>
              <w:spacing w:after="240" w:line="240" w:lineRule="auto"/>
              <w:jc w:val="right"/>
              <w:rPr>
                <w:rFonts w:ascii="Arial" w:eastAsia="Times New Roman" w:hAnsi="Arial" w:cs="Arial"/>
                <w:kern w:val="0"/>
                <w:lang w:eastAsia="en-GB"/>
                <w14:ligatures w14:val="none"/>
              </w:rPr>
            </w:pPr>
            <w:r w:rsidRPr="00E24B1E">
              <w:rPr>
                <w:rFonts w:ascii="Arial" w:eastAsia="Times New Roman" w:hAnsi="Arial" w:cs="Arial"/>
                <w:kern w:val="0"/>
                <w:lang w:eastAsia="en-GB"/>
                <w14:ligatures w14:val="none"/>
              </w:rPr>
              <w:t>1.000</w:t>
            </w:r>
          </w:p>
        </w:tc>
      </w:tr>
    </w:tbl>
    <w:p w14:paraId="39498A1D" w14:textId="77777777" w:rsidR="00CD02BF" w:rsidRDefault="00CD02BF" w:rsidP="00CD02BF">
      <w:pPr>
        <w:spacing w:before="100" w:beforeAutospacing="1" w:after="100" w:afterAutospacing="1"/>
      </w:pPr>
    </w:p>
    <w:p w14:paraId="34BBA4B5" w14:textId="06564139" w:rsidR="005362A9" w:rsidRDefault="005362A9" w:rsidP="005362A9">
      <w:pPr>
        <w:pStyle w:val="Subtitle"/>
        <w:jc w:val="center"/>
      </w:pPr>
      <w:r>
        <w:t>Final Composite Index table</w:t>
      </w:r>
    </w:p>
    <w:tbl>
      <w:tblPr>
        <w:tblW w:w="10490"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992"/>
        <w:gridCol w:w="851"/>
        <w:gridCol w:w="1276"/>
        <w:gridCol w:w="1559"/>
        <w:gridCol w:w="1746"/>
        <w:gridCol w:w="1289"/>
        <w:gridCol w:w="1517"/>
        <w:gridCol w:w="1260"/>
      </w:tblGrid>
      <w:tr w:rsidR="00E172DA" w:rsidRPr="00E172DA" w14:paraId="311DAF2C" w14:textId="77777777" w:rsidTr="00787128">
        <w:trPr>
          <w:tblHeader/>
        </w:trPr>
        <w:tc>
          <w:tcPr>
            <w:tcW w:w="992" w:type="dxa"/>
            <w:shd w:val="clear" w:color="auto" w:fill="FFFFFF"/>
            <w:tcMar>
              <w:top w:w="120" w:type="dxa"/>
              <w:left w:w="120" w:type="dxa"/>
              <w:bottom w:w="120" w:type="dxa"/>
              <w:right w:w="120" w:type="dxa"/>
            </w:tcMar>
            <w:vAlign w:val="center"/>
            <w:hideMark/>
          </w:tcPr>
          <w:p w14:paraId="1271A6AA" w14:textId="77777777" w:rsidR="00E172DA" w:rsidRPr="00E172DA" w:rsidRDefault="00E172DA" w:rsidP="00E172DA">
            <w:pPr>
              <w:spacing w:after="0" w:line="240" w:lineRule="auto"/>
              <w:rPr>
                <w:rFonts w:ascii="Arial" w:eastAsia="Times New Roman" w:hAnsi="Arial" w:cs="Arial"/>
                <w:kern w:val="0"/>
                <w:sz w:val="22"/>
                <w:szCs w:val="22"/>
                <w:lang w:eastAsia="en-GB"/>
                <w14:ligatures w14:val="none"/>
              </w:rPr>
            </w:pPr>
          </w:p>
        </w:tc>
        <w:tc>
          <w:tcPr>
            <w:tcW w:w="851" w:type="dxa"/>
            <w:shd w:val="clear" w:color="auto" w:fill="FFFFFF"/>
            <w:tcMar>
              <w:top w:w="120" w:type="dxa"/>
              <w:left w:w="120" w:type="dxa"/>
              <w:bottom w:w="120" w:type="dxa"/>
              <w:right w:w="120" w:type="dxa"/>
            </w:tcMar>
            <w:vAlign w:val="center"/>
            <w:hideMark/>
          </w:tcPr>
          <w:p w14:paraId="2D137491"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Rank</w:t>
            </w:r>
          </w:p>
        </w:tc>
        <w:tc>
          <w:tcPr>
            <w:tcW w:w="1276" w:type="dxa"/>
            <w:shd w:val="clear" w:color="auto" w:fill="FFFFFF"/>
            <w:tcMar>
              <w:top w:w="120" w:type="dxa"/>
              <w:left w:w="120" w:type="dxa"/>
              <w:bottom w:w="120" w:type="dxa"/>
              <w:right w:w="120" w:type="dxa"/>
            </w:tcMar>
            <w:vAlign w:val="center"/>
            <w:hideMark/>
          </w:tcPr>
          <w:p w14:paraId="5E6BA9FA"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financial_strength</w:t>
            </w:r>
          </w:p>
        </w:tc>
        <w:tc>
          <w:tcPr>
            <w:tcW w:w="1559" w:type="dxa"/>
            <w:shd w:val="clear" w:color="auto" w:fill="FFFFFF"/>
            <w:tcMar>
              <w:top w:w="120" w:type="dxa"/>
              <w:left w:w="120" w:type="dxa"/>
              <w:bottom w:w="120" w:type="dxa"/>
              <w:right w:w="120" w:type="dxa"/>
            </w:tcMar>
            <w:vAlign w:val="center"/>
            <w:hideMark/>
          </w:tcPr>
          <w:p w14:paraId="6364CAB6"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growth_potential</w:t>
            </w:r>
          </w:p>
        </w:tc>
        <w:tc>
          <w:tcPr>
            <w:tcW w:w="1746" w:type="dxa"/>
            <w:shd w:val="clear" w:color="auto" w:fill="FFFFFF"/>
            <w:tcMar>
              <w:top w:w="120" w:type="dxa"/>
              <w:left w:w="120" w:type="dxa"/>
              <w:bottom w:w="120" w:type="dxa"/>
              <w:right w:w="120" w:type="dxa"/>
            </w:tcMar>
            <w:vAlign w:val="center"/>
            <w:hideMark/>
          </w:tcPr>
          <w:p w14:paraId="2CC1A1BA"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market_performance</w:t>
            </w:r>
          </w:p>
        </w:tc>
        <w:tc>
          <w:tcPr>
            <w:tcW w:w="1289" w:type="dxa"/>
            <w:shd w:val="clear" w:color="auto" w:fill="FFFFFF"/>
            <w:tcMar>
              <w:top w:w="120" w:type="dxa"/>
              <w:left w:w="120" w:type="dxa"/>
              <w:bottom w:w="120" w:type="dxa"/>
              <w:right w:w="120" w:type="dxa"/>
            </w:tcMar>
            <w:vAlign w:val="center"/>
            <w:hideMark/>
          </w:tcPr>
          <w:p w14:paraId="1B662ED8"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risk_volatility</w:t>
            </w:r>
          </w:p>
        </w:tc>
        <w:tc>
          <w:tcPr>
            <w:tcW w:w="1517" w:type="dxa"/>
            <w:shd w:val="clear" w:color="auto" w:fill="FFFFFF"/>
            <w:tcMar>
              <w:top w:w="120" w:type="dxa"/>
              <w:left w:w="120" w:type="dxa"/>
              <w:bottom w:w="120" w:type="dxa"/>
              <w:right w:w="120" w:type="dxa"/>
            </w:tcMar>
            <w:vAlign w:val="center"/>
            <w:hideMark/>
          </w:tcPr>
          <w:p w14:paraId="3A1FD8E1"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liquidity_trading</w:t>
            </w:r>
          </w:p>
        </w:tc>
        <w:tc>
          <w:tcPr>
            <w:tcW w:w="1260" w:type="dxa"/>
            <w:shd w:val="clear" w:color="auto" w:fill="FFFFFF"/>
            <w:tcMar>
              <w:top w:w="120" w:type="dxa"/>
              <w:left w:w="120" w:type="dxa"/>
              <w:bottom w:w="120" w:type="dxa"/>
              <w:right w:w="120" w:type="dxa"/>
            </w:tcMar>
            <w:vAlign w:val="center"/>
            <w:hideMark/>
          </w:tcPr>
          <w:p w14:paraId="72D0035B"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CSIAI</w:t>
            </w:r>
          </w:p>
        </w:tc>
      </w:tr>
      <w:tr w:rsidR="00E172DA" w:rsidRPr="00E172DA" w14:paraId="4BA5BED4" w14:textId="77777777" w:rsidTr="00787128">
        <w:trPr>
          <w:tblHeader/>
        </w:trPr>
        <w:tc>
          <w:tcPr>
            <w:tcW w:w="992" w:type="dxa"/>
            <w:shd w:val="clear" w:color="auto" w:fill="FFFFFF"/>
            <w:tcMar>
              <w:top w:w="120" w:type="dxa"/>
              <w:left w:w="120" w:type="dxa"/>
              <w:bottom w:w="120" w:type="dxa"/>
              <w:right w:w="120" w:type="dxa"/>
            </w:tcMar>
            <w:vAlign w:val="center"/>
            <w:hideMark/>
          </w:tcPr>
          <w:p w14:paraId="5AD6013A"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ticker</w:t>
            </w:r>
          </w:p>
        </w:tc>
        <w:tc>
          <w:tcPr>
            <w:tcW w:w="851" w:type="dxa"/>
            <w:shd w:val="clear" w:color="auto" w:fill="FFFFFF"/>
            <w:tcMar>
              <w:top w:w="120" w:type="dxa"/>
              <w:left w:w="120" w:type="dxa"/>
              <w:bottom w:w="120" w:type="dxa"/>
              <w:right w:w="120" w:type="dxa"/>
            </w:tcMar>
            <w:vAlign w:val="center"/>
            <w:hideMark/>
          </w:tcPr>
          <w:p w14:paraId="5EF9EA88"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p>
        </w:tc>
        <w:tc>
          <w:tcPr>
            <w:tcW w:w="1276" w:type="dxa"/>
            <w:shd w:val="clear" w:color="auto" w:fill="FFFFFF"/>
            <w:tcMar>
              <w:top w:w="120" w:type="dxa"/>
              <w:left w:w="120" w:type="dxa"/>
              <w:bottom w:w="120" w:type="dxa"/>
              <w:right w:w="120" w:type="dxa"/>
            </w:tcMar>
            <w:vAlign w:val="center"/>
            <w:hideMark/>
          </w:tcPr>
          <w:p w14:paraId="34A742CA"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p>
        </w:tc>
        <w:tc>
          <w:tcPr>
            <w:tcW w:w="1559" w:type="dxa"/>
            <w:shd w:val="clear" w:color="auto" w:fill="FFFFFF"/>
            <w:tcMar>
              <w:top w:w="120" w:type="dxa"/>
              <w:left w:w="120" w:type="dxa"/>
              <w:bottom w:w="120" w:type="dxa"/>
              <w:right w:w="120" w:type="dxa"/>
            </w:tcMar>
            <w:vAlign w:val="center"/>
            <w:hideMark/>
          </w:tcPr>
          <w:p w14:paraId="0FBA21FE"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p>
        </w:tc>
        <w:tc>
          <w:tcPr>
            <w:tcW w:w="1746" w:type="dxa"/>
            <w:shd w:val="clear" w:color="auto" w:fill="FFFFFF"/>
            <w:tcMar>
              <w:top w:w="120" w:type="dxa"/>
              <w:left w:w="120" w:type="dxa"/>
              <w:bottom w:w="120" w:type="dxa"/>
              <w:right w:w="120" w:type="dxa"/>
            </w:tcMar>
            <w:vAlign w:val="center"/>
            <w:hideMark/>
          </w:tcPr>
          <w:p w14:paraId="72B6C23F"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p>
        </w:tc>
        <w:tc>
          <w:tcPr>
            <w:tcW w:w="1289" w:type="dxa"/>
            <w:shd w:val="clear" w:color="auto" w:fill="FFFFFF"/>
            <w:tcMar>
              <w:top w:w="120" w:type="dxa"/>
              <w:left w:w="120" w:type="dxa"/>
              <w:bottom w:w="120" w:type="dxa"/>
              <w:right w:w="120" w:type="dxa"/>
            </w:tcMar>
            <w:vAlign w:val="center"/>
            <w:hideMark/>
          </w:tcPr>
          <w:p w14:paraId="6846D4D5"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p>
        </w:tc>
        <w:tc>
          <w:tcPr>
            <w:tcW w:w="1517" w:type="dxa"/>
            <w:shd w:val="clear" w:color="auto" w:fill="FFFFFF"/>
            <w:tcMar>
              <w:top w:w="120" w:type="dxa"/>
              <w:left w:w="120" w:type="dxa"/>
              <w:bottom w:w="120" w:type="dxa"/>
              <w:right w:w="120" w:type="dxa"/>
            </w:tcMar>
            <w:vAlign w:val="center"/>
            <w:hideMark/>
          </w:tcPr>
          <w:p w14:paraId="005FE971"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p>
        </w:tc>
        <w:tc>
          <w:tcPr>
            <w:tcW w:w="1260" w:type="dxa"/>
            <w:shd w:val="clear" w:color="auto" w:fill="FFFFFF"/>
            <w:tcMar>
              <w:top w:w="120" w:type="dxa"/>
              <w:left w:w="120" w:type="dxa"/>
              <w:bottom w:w="120" w:type="dxa"/>
              <w:right w:w="120" w:type="dxa"/>
            </w:tcMar>
            <w:vAlign w:val="center"/>
            <w:hideMark/>
          </w:tcPr>
          <w:p w14:paraId="7A8B4367"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p>
        </w:tc>
      </w:tr>
      <w:tr w:rsidR="00E172DA" w:rsidRPr="00E172DA" w14:paraId="0F181A42" w14:textId="77777777" w:rsidTr="00787128">
        <w:tc>
          <w:tcPr>
            <w:tcW w:w="992" w:type="dxa"/>
            <w:shd w:val="clear" w:color="auto" w:fill="FFFFFF"/>
            <w:tcMar>
              <w:top w:w="120" w:type="dxa"/>
              <w:left w:w="120" w:type="dxa"/>
              <w:bottom w:w="120" w:type="dxa"/>
              <w:right w:w="120" w:type="dxa"/>
            </w:tcMar>
            <w:vAlign w:val="center"/>
            <w:hideMark/>
          </w:tcPr>
          <w:p w14:paraId="3096AF32"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BRSP</w:t>
            </w:r>
          </w:p>
        </w:tc>
        <w:tc>
          <w:tcPr>
            <w:tcW w:w="851" w:type="dxa"/>
            <w:shd w:val="clear" w:color="auto" w:fill="FFFFFF"/>
            <w:tcMar>
              <w:top w:w="120" w:type="dxa"/>
              <w:left w:w="120" w:type="dxa"/>
              <w:bottom w:w="120" w:type="dxa"/>
              <w:right w:w="120" w:type="dxa"/>
            </w:tcMar>
            <w:vAlign w:val="center"/>
            <w:hideMark/>
          </w:tcPr>
          <w:p w14:paraId="1FCBE563"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1</w:t>
            </w:r>
          </w:p>
        </w:tc>
        <w:tc>
          <w:tcPr>
            <w:tcW w:w="1276" w:type="dxa"/>
            <w:shd w:val="clear" w:color="auto" w:fill="FFFFFF"/>
            <w:tcMar>
              <w:top w:w="120" w:type="dxa"/>
              <w:left w:w="120" w:type="dxa"/>
              <w:bottom w:w="120" w:type="dxa"/>
              <w:right w:w="120" w:type="dxa"/>
            </w:tcMar>
            <w:vAlign w:val="center"/>
            <w:hideMark/>
          </w:tcPr>
          <w:p w14:paraId="6C2BC0BB"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0.106293</w:t>
            </w:r>
          </w:p>
        </w:tc>
        <w:tc>
          <w:tcPr>
            <w:tcW w:w="1559" w:type="dxa"/>
            <w:shd w:val="clear" w:color="auto" w:fill="FFFFFF"/>
            <w:tcMar>
              <w:top w:w="120" w:type="dxa"/>
              <w:left w:w="120" w:type="dxa"/>
              <w:bottom w:w="120" w:type="dxa"/>
              <w:right w:w="120" w:type="dxa"/>
            </w:tcMar>
            <w:vAlign w:val="center"/>
            <w:hideMark/>
          </w:tcPr>
          <w:p w14:paraId="658DC7DB"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0.079301</w:t>
            </w:r>
          </w:p>
        </w:tc>
        <w:tc>
          <w:tcPr>
            <w:tcW w:w="1746" w:type="dxa"/>
            <w:shd w:val="clear" w:color="auto" w:fill="FFFFFF"/>
            <w:tcMar>
              <w:top w:w="120" w:type="dxa"/>
              <w:left w:w="120" w:type="dxa"/>
              <w:bottom w:w="120" w:type="dxa"/>
              <w:right w:w="120" w:type="dxa"/>
            </w:tcMar>
            <w:vAlign w:val="center"/>
            <w:hideMark/>
          </w:tcPr>
          <w:p w14:paraId="0B391B6A"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0.149700</w:t>
            </w:r>
          </w:p>
        </w:tc>
        <w:tc>
          <w:tcPr>
            <w:tcW w:w="1289" w:type="dxa"/>
            <w:shd w:val="clear" w:color="auto" w:fill="FFFFFF"/>
            <w:tcMar>
              <w:top w:w="120" w:type="dxa"/>
              <w:left w:w="120" w:type="dxa"/>
              <w:bottom w:w="120" w:type="dxa"/>
              <w:right w:w="120" w:type="dxa"/>
            </w:tcMar>
            <w:vAlign w:val="center"/>
            <w:hideMark/>
          </w:tcPr>
          <w:p w14:paraId="28DD78D7"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0.208302</w:t>
            </w:r>
          </w:p>
        </w:tc>
        <w:tc>
          <w:tcPr>
            <w:tcW w:w="1517" w:type="dxa"/>
            <w:shd w:val="clear" w:color="auto" w:fill="FFFFFF"/>
            <w:tcMar>
              <w:top w:w="120" w:type="dxa"/>
              <w:left w:w="120" w:type="dxa"/>
              <w:bottom w:w="120" w:type="dxa"/>
              <w:right w:w="120" w:type="dxa"/>
            </w:tcMar>
            <w:vAlign w:val="center"/>
            <w:hideMark/>
          </w:tcPr>
          <w:p w14:paraId="5371A6F2"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0.093764</w:t>
            </w:r>
          </w:p>
        </w:tc>
        <w:tc>
          <w:tcPr>
            <w:tcW w:w="1260" w:type="dxa"/>
            <w:shd w:val="clear" w:color="auto" w:fill="FFFFFF"/>
            <w:tcMar>
              <w:top w:w="120" w:type="dxa"/>
              <w:left w:w="120" w:type="dxa"/>
              <w:bottom w:w="120" w:type="dxa"/>
              <w:right w:w="120" w:type="dxa"/>
            </w:tcMar>
            <w:vAlign w:val="center"/>
            <w:hideMark/>
          </w:tcPr>
          <w:p w14:paraId="4A1E7FC2"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0.637360</w:t>
            </w:r>
          </w:p>
        </w:tc>
      </w:tr>
      <w:tr w:rsidR="00E172DA" w:rsidRPr="00E172DA" w14:paraId="778B84B5" w14:textId="77777777" w:rsidTr="00787128">
        <w:tc>
          <w:tcPr>
            <w:tcW w:w="992" w:type="dxa"/>
            <w:shd w:val="clear" w:color="auto" w:fill="FFFFFF"/>
            <w:tcMar>
              <w:top w:w="120" w:type="dxa"/>
              <w:left w:w="120" w:type="dxa"/>
              <w:bottom w:w="120" w:type="dxa"/>
              <w:right w:w="120" w:type="dxa"/>
            </w:tcMar>
            <w:vAlign w:val="center"/>
            <w:hideMark/>
          </w:tcPr>
          <w:p w14:paraId="2AB41538"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AFCG</w:t>
            </w:r>
          </w:p>
        </w:tc>
        <w:tc>
          <w:tcPr>
            <w:tcW w:w="851" w:type="dxa"/>
            <w:shd w:val="clear" w:color="auto" w:fill="FFFFFF"/>
            <w:tcMar>
              <w:top w:w="120" w:type="dxa"/>
              <w:left w:w="120" w:type="dxa"/>
              <w:bottom w:w="120" w:type="dxa"/>
              <w:right w:w="120" w:type="dxa"/>
            </w:tcMar>
            <w:vAlign w:val="center"/>
            <w:hideMark/>
          </w:tcPr>
          <w:p w14:paraId="599EC482"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2</w:t>
            </w:r>
          </w:p>
        </w:tc>
        <w:tc>
          <w:tcPr>
            <w:tcW w:w="1276" w:type="dxa"/>
            <w:shd w:val="clear" w:color="auto" w:fill="FFFFFF"/>
            <w:tcMar>
              <w:top w:w="120" w:type="dxa"/>
              <w:left w:w="120" w:type="dxa"/>
              <w:bottom w:w="120" w:type="dxa"/>
              <w:right w:w="120" w:type="dxa"/>
            </w:tcMar>
            <w:vAlign w:val="center"/>
            <w:hideMark/>
          </w:tcPr>
          <w:p w14:paraId="3AE58DC9"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0.092488</w:t>
            </w:r>
          </w:p>
        </w:tc>
        <w:tc>
          <w:tcPr>
            <w:tcW w:w="1559" w:type="dxa"/>
            <w:shd w:val="clear" w:color="auto" w:fill="FFFFFF"/>
            <w:tcMar>
              <w:top w:w="120" w:type="dxa"/>
              <w:left w:w="120" w:type="dxa"/>
              <w:bottom w:w="120" w:type="dxa"/>
              <w:right w:w="120" w:type="dxa"/>
            </w:tcMar>
            <w:vAlign w:val="center"/>
            <w:hideMark/>
          </w:tcPr>
          <w:p w14:paraId="137D3AB4"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0.086156</w:t>
            </w:r>
          </w:p>
        </w:tc>
        <w:tc>
          <w:tcPr>
            <w:tcW w:w="1746" w:type="dxa"/>
            <w:shd w:val="clear" w:color="auto" w:fill="FFFFFF"/>
            <w:tcMar>
              <w:top w:w="120" w:type="dxa"/>
              <w:left w:w="120" w:type="dxa"/>
              <w:bottom w:w="120" w:type="dxa"/>
              <w:right w:w="120" w:type="dxa"/>
            </w:tcMar>
            <w:vAlign w:val="center"/>
            <w:hideMark/>
          </w:tcPr>
          <w:p w14:paraId="4641C755"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0.141473</w:t>
            </w:r>
          </w:p>
        </w:tc>
        <w:tc>
          <w:tcPr>
            <w:tcW w:w="1289" w:type="dxa"/>
            <w:shd w:val="clear" w:color="auto" w:fill="FFFFFF"/>
            <w:tcMar>
              <w:top w:w="120" w:type="dxa"/>
              <w:left w:w="120" w:type="dxa"/>
              <w:bottom w:w="120" w:type="dxa"/>
              <w:right w:w="120" w:type="dxa"/>
            </w:tcMar>
            <w:vAlign w:val="center"/>
            <w:hideMark/>
          </w:tcPr>
          <w:p w14:paraId="6488EDB4"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0.218720</w:t>
            </w:r>
          </w:p>
        </w:tc>
        <w:tc>
          <w:tcPr>
            <w:tcW w:w="1517" w:type="dxa"/>
            <w:shd w:val="clear" w:color="auto" w:fill="FFFFFF"/>
            <w:tcMar>
              <w:top w:w="120" w:type="dxa"/>
              <w:left w:w="120" w:type="dxa"/>
              <w:bottom w:w="120" w:type="dxa"/>
              <w:right w:w="120" w:type="dxa"/>
            </w:tcMar>
            <w:vAlign w:val="center"/>
            <w:hideMark/>
          </w:tcPr>
          <w:p w14:paraId="74140CD2"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0.095227</w:t>
            </w:r>
          </w:p>
        </w:tc>
        <w:tc>
          <w:tcPr>
            <w:tcW w:w="1260" w:type="dxa"/>
            <w:shd w:val="clear" w:color="auto" w:fill="FFFFFF"/>
            <w:tcMar>
              <w:top w:w="120" w:type="dxa"/>
              <w:left w:w="120" w:type="dxa"/>
              <w:bottom w:w="120" w:type="dxa"/>
              <w:right w:w="120" w:type="dxa"/>
            </w:tcMar>
            <w:vAlign w:val="center"/>
            <w:hideMark/>
          </w:tcPr>
          <w:p w14:paraId="403CCCD9"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0.634064</w:t>
            </w:r>
          </w:p>
        </w:tc>
      </w:tr>
      <w:tr w:rsidR="00E172DA" w:rsidRPr="00E172DA" w14:paraId="3580625E" w14:textId="77777777" w:rsidTr="00787128">
        <w:tc>
          <w:tcPr>
            <w:tcW w:w="992" w:type="dxa"/>
            <w:shd w:val="clear" w:color="auto" w:fill="FFFFFF"/>
            <w:tcMar>
              <w:top w:w="120" w:type="dxa"/>
              <w:left w:w="120" w:type="dxa"/>
              <w:bottom w:w="120" w:type="dxa"/>
              <w:right w:w="120" w:type="dxa"/>
            </w:tcMar>
            <w:vAlign w:val="center"/>
            <w:hideMark/>
          </w:tcPr>
          <w:p w14:paraId="3E6F18D4"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PGRE</w:t>
            </w:r>
          </w:p>
        </w:tc>
        <w:tc>
          <w:tcPr>
            <w:tcW w:w="851" w:type="dxa"/>
            <w:shd w:val="clear" w:color="auto" w:fill="FFFFFF"/>
            <w:tcMar>
              <w:top w:w="120" w:type="dxa"/>
              <w:left w:w="120" w:type="dxa"/>
              <w:bottom w:w="120" w:type="dxa"/>
              <w:right w:w="120" w:type="dxa"/>
            </w:tcMar>
            <w:vAlign w:val="center"/>
            <w:hideMark/>
          </w:tcPr>
          <w:p w14:paraId="47184745"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3</w:t>
            </w:r>
          </w:p>
        </w:tc>
        <w:tc>
          <w:tcPr>
            <w:tcW w:w="1276" w:type="dxa"/>
            <w:shd w:val="clear" w:color="auto" w:fill="FFFFFF"/>
            <w:tcMar>
              <w:top w:w="120" w:type="dxa"/>
              <w:left w:w="120" w:type="dxa"/>
              <w:bottom w:w="120" w:type="dxa"/>
              <w:right w:w="120" w:type="dxa"/>
            </w:tcMar>
            <w:vAlign w:val="center"/>
            <w:hideMark/>
          </w:tcPr>
          <w:p w14:paraId="0972FC22"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0.100152</w:t>
            </w:r>
          </w:p>
        </w:tc>
        <w:tc>
          <w:tcPr>
            <w:tcW w:w="1559" w:type="dxa"/>
            <w:shd w:val="clear" w:color="auto" w:fill="FFFFFF"/>
            <w:tcMar>
              <w:top w:w="120" w:type="dxa"/>
              <w:left w:w="120" w:type="dxa"/>
              <w:bottom w:w="120" w:type="dxa"/>
              <w:right w:w="120" w:type="dxa"/>
            </w:tcMar>
            <w:vAlign w:val="center"/>
            <w:hideMark/>
          </w:tcPr>
          <w:p w14:paraId="1B3F6491"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0.076071</w:t>
            </w:r>
          </w:p>
        </w:tc>
        <w:tc>
          <w:tcPr>
            <w:tcW w:w="1746" w:type="dxa"/>
            <w:shd w:val="clear" w:color="auto" w:fill="FFFFFF"/>
            <w:tcMar>
              <w:top w:w="120" w:type="dxa"/>
              <w:left w:w="120" w:type="dxa"/>
              <w:bottom w:w="120" w:type="dxa"/>
              <w:right w:w="120" w:type="dxa"/>
            </w:tcMar>
            <w:vAlign w:val="center"/>
            <w:hideMark/>
          </w:tcPr>
          <w:p w14:paraId="6A01DBB3"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0.150910</w:t>
            </w:r>
          </w:p>
        </w:tc>
        <w:tc>
          <w:tcPr>
            <w:tcW w:w="1289" w:type="dxa"/>
            <w:shd w:val="clear" w:color="auto" w:fill="FFFFFF"/>
            <w:tcMar>
              <w:top w:w="120" w:type="dxa"/>
              <w:left w:w="120" w:type="dxa"/>
              <w:bottom w:w="120" w:type="dxa"/>
              <w:right w:w="120" w:type="dxa"/>
            </w:tcMar>
            <w:vAlign w:val="center"/>
            <w:hideMark/>
          </w:tcPr>
          <w:p w14:paraId="645657BD"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0.208269</w:t>
            </w:r>
          </w:p>
        </w:tc>
        <w:tc>
          <w:tcPr>
            <w:tcW w:w="1517" w:type="dxa"/>
            <w:shd w:val="clear" w:color="auto" w:fill="FFFFFF"/>
            <w:tcMar>
              <w:top w:w="120" w:type="dxa"/>
              <w:left w:w="120" w:type="dxa"/>
              <w:bottom w:w="120" w:type="dxa"/>
              <w:right w:w="120" w:type="dxa"/>
            </w:tcMar>
            <w:vAlign w:val="center"/>
            <w:hideMark/>
          </w:tcPr>
          <w:p w14:paraId="5F70D536"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0.094976</w:t>
            </w:r>
          </w:p>
        </w:tc>
        <w:tc>
          <w:tcPr>
            <w:tcW w:w="1260" w:type="dxa"/>
            <w:shd w:val="clear" w:color="auto" w:fill="FFFFFF"/>
            <w:tcMar>
              <w:top w:w="120" w:type="dxa"/>
              <w:left w:w="120" w:type="dxa"/>
              <w:bottom w:w="120" w:type="dxa"/>
              <w:right w:w="120" w:type="dxa"/>
            </w:tcMar>
            <w:vAlign w:val="center"/>
            <w:hideMark/>
          </w:tcPr>
          <w:p w14:paraId="06B05382"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0.630377</w:t>
            </w:r>
          </w:p>
        </w:tc>
      </w:tr>
      <w:tr w:rsidR="00E172DA" w:rsidRPr="00E172DA" w14:paraId="368109E9" w14:textId="77777777" w:rsidTr="00787128">
        <w:tc>
          <w:tcPr>
            <w:tcW w:w="992" w:type="dxa"/>
            <w:shd w:val="clear" w:color="auto" w:fill="FFFFFF"/>
            <w:tcMar>
              <w:top w:w="120" w:type="dxa"/>
              <w:left w:w="120" w:type="dxa"/>
              <w:bottom w:w="120" w:type="dxa"/>
              <w:right w:w="120" w:type="dxa"/>
            </w:tcMar>
            <w:vAlign w:val="center"/>
            <w:hideMark/>
          </w:tcPr>
          <w:p w14:paraId="194A7636"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PAHC</w:t>
            </w:r>
          </w:p>
        </w:tc>
        <w:tc>
          <w:tcPr>
            <w:tcW w:w="851" w:type="dxa"/>
            <w:shd w:val="clear" w:color="auto" w:fill="FFFFFF"/>
            <w:tcMar>
              <w:top w:w="120" w:type="dxa"/>
              <w:left w:w="120" w:type="dxa"/>
              <w:bottom w:w="120" w:type="dxa"/>
              <w:right w:w="120" w:type="dxa"/>
            </w:tcMar>
            <w:vAlign w:val="center"/>
            <w:hideMark/>
          </w:tcPr>
          <w:p w14:paraId="58A5A2B9"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4</w:t>
            </w:r>
          </w:p>
        </w:tc>
        <w:tc>
          <w:tcPr>
            <w:tcW w:w="1276" w:type="dxa"/>
            <w:shd w:val="clear" w:color="auto" w:fill="FFFFFF"/>
            <w:tcMar>
              <w:top w:w="120" w:type="dxa"/>
              <w:left w:w="120" w:type="dxa"/>
              <w:bottom w:w="120" w:type="dxa"/>
              <w:right w:w="120" w:type="dxa"/>
            </w:tcMar>
            <w:vAlign w:val="center"/>
            <w:hideMark/>
          </w:tcPr>
          <w:p w14:paraId="65607A62"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0.099874</w:t>
            </w:r>
          </w:p>
        </w:tc>
        <w:tc>
          <w:tcPr>
            <w:tcW w:w="1559" w:type="dxa"/>
            <w:shd w:val="clear" w:color="auto" w:fill="FFFFFF"/>
            <w:tcMar>
              <w:top w:w="120" w:type="dxa"/>
              <w:left w:w="120" w:type="dxa"/>
              <w:bottom w:w="120" w:type="dxa"/>
              <w:right w:w="120" w:type="dxa"/>
            </w:tcMar>
            <w:vAlign w:val="center"/>
            <w:hideMark/>
          </w:tcPr>
          <w:p w14:paraId="4143E003"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0.071507</w:t>
            </w:r>
          </w:p>
        </w:tc>
        <w:tc>
          <w:tcPr>
            <w:tcW w:w="1746" w:type="dxa"/>
            <w:shd w:val="clear" w:color="auto" w:fill="FFFFFF"/>
            <w:tcMar>
              <w:top w:w="120" w:type="dxa"/>
              <w:left w:w="120" w:type="dxa"/>
              <w:bottom w:w="120" w:type="dxa"/>
              <w:right w:w="120" w:type="dxa"/>
            </w:tcMar>
            <w:vAlign w:val="center"/>
            <w:hideMark/>
          </w:tcPr>
          <w:p w14:paraId="63F5A7D5"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0.137018</w:t>
            </w:r>
          </w:p>
        </w:tc>
        <w:tc>
          <w:tcPr>
            <w:tcW w:w="1289" w:type="dxa"/>
            <w:shd w:val="clear" w:color="auto" w:fill="FFFFFF"/>
            <w:tcMar>
              <w:top w:w="120" w:type="dxa"/>
              <w:left w:w="120" w:type="dxa"/>
              <w:bottom w:w="120" w:type="dxa"/>
              <w:right w:w="120" w:type="dxa"/>
            </w:tcMar>
            <w:vAlign w:val="center"/>
            <w:hideMark/>
          </w:tcPr>
          <w:p w14:paraId="623480ED"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0.209351</w:t>
            </w:r>
          </w:p>
        </w:tc>
        <w:tc>
          <w:tcPr>
            <w:tcW w:w="1517" w:type="dxa"/>
            <w:shd w:val="clear" w:color="auto" w:fill="FFFFFF"/>
            <w:tcMar>
              <w:top w:w="120" w:type="dxa"/>
              <w:left w:w="120" w:type="dxa"/>
              <w:bottom w:w="120" w:type="dxa"/>
              <w:right w:w="120" w:type="dxa"/>
            </w:tcMar>
            <w:vAlign w:val="center"/>
            <w:hideMark/>
          </w:tcPr>
          <w:p w14:paraId="1342E92E"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0.103274</w:t>
            </w:r>
          </w:p>
        </w:tc>
        <w:tc>
          <w:tcPr>
            <w:tcW w:w="1260" w:type="dxa"/>
            <w:shd w:val="clear" w:color="auto" w:fill="FFFFFF"/>
            <w:tcMar>
              <w:top w:w="120" w:type="dxa"/>
              <w:left w:w="120" w:type="dxa"/>
              <w:bottom w:w="120" w:type="dxa"/>
              <w:right w:w="120" w:type="dxa"/>
            </w:tcMar>
            <w:vAlign w:val="center"/>
            <w:hideMark/>
          </w:tcPr>
          <w:p w14:paraId="08F83E77"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0.621024</w:t>
            </w:r>
          </w:p>
        </w:tc>
      </w:tr>
      <w:tr w:rsidR="00E172DA" w:rsidRPr="00E172DA" w14:paraId="5FF8EABF" w14:textId="77777777" w:rsidTr="00787128">
        <w:tc>
          <w:tcPr>
            <w:tcW w:w="992" w:type="dxa"/>
            <w:shd w:val="clear" w:color="auto" w:fill="FFFFFF"/>
            <w:tcMar>
              <w:top w:w="120" w:type="dxa"/>
              <w:left w:w="120" w:type="dxa"/>
              <w:bottom w:w="120" w:type="dxa"/>
              <w:right w:w="120" w:type="dxa"/>
            </w:tcMar>
            <w:vAlign w:val="center"/>
            <w:hideMark/>
          </w:tcPr>
          <w:p w14:paraId="0F660FB5"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lastRenderedPageBreak/>
              <w:t>DEA</w:t>
            </w:r>
          </w:p>
        </w:tc>
        <w:tc>
          <w:tcPr>
            <w:tcW w:w="851" w:type="dxa"/>
            <w:shd w:val="clear" w:color="auto" w:fill="FFFFFF"/>
            <w:tcMar>
              <w:top w:w="120" w:type="dxa"/>
              <w:left w:w="120" w:type="dxa"/>
              <w:bottom w:w="120" w:type="dxa"/>
              <w:right w:w="120" w:type="dxa"/>
            </w:tcMar>
            <w:vAlign w:val="center"/>
            <w:hideMark/>
          </w:tcPr>
          <w:p w14:paraId="597540FC"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5</w:t>
            </w:r>
          </w:p>
        </w:tc>
        <w:tc>
          <w:tcPr>
            <w:tcW w:w="1276" w:type="dxa"/>
            <w:shd w:val="clear" w:color="auto" w:fill="FFFFFF"/>
            <w:tcMar>
              <w:top w:w="120" w:type="dxa"/>
              <w:left w:w="120" w:type="dxa"/>
              <w:bottom w:w="120" w:type="dxa"/>
              <w:right w:w="120" w:type="dxa"/>
            </w:tcMar>
            <w:vAlign w:val="center"/>
            <w:hideMark/>
          </w:tcPr>
          <w:p w14:paraId="024AE02A"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0.087929</w:t>
            </w:r>
          </w:p>
        </w:tc>
        <w:tc>
          <w:tcPr>
            <w:tcW w:w="1559" w:type="dxa"/>
            <w:shd w:val="clear" w:color="auto" w:fill="FFFFFF"/>
            <w:tcMar>
              <w:top w:w="120" w:type="dxa"/>
              <w:left w:w="120" w:type="dxa"/>
              <w:bottom w:w="120" w:type="dxa"/>
              <w:right w:w="120" w:type="dxa"/>
            </w:tcMar>
            <w:vAlign w:val="center"/>
            <w:hideMark/>
          </w:tcPr>
          <w:p w14:paraId="0D864BDB"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0.078304</w:t>
            </w:r>
          </w:p>
        </w:tc>
        <w:tc>
          <w:tcPr>
            <w:tcW w:w="1746" w:type="dxa"/>
            <w:shd w:val="clear" w:color="auto" w:fill="FFFFFF"/>
            <w:tcMar>
              <w:top w:w="120" w:type="dxa"/>
              <w:left w:w="120" w:type="dxa"/>
              <w:bottom w:w="120" w:type="dxa"/>
              <w:right w:w="120" w:type="dxa"/>
            </w:tcMar>
            <w:vAlign w:val="center"/>
            <w:hideMark/>
          </w:tcPr>
          <w:p w14:paraId="7418C48F"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0.151787</w:t>
            </w:r>
          </w:p>
        </w:tc>
        <w:tc>
          <w:tcPr>
            <w:tcW w:w="1289" w:type="dxa"/>
            <w:shd w:val="clear" w:color="auto" w:fill="FFFFFF"/>
            <w:tcMar>
              <w:top w:w="120" w:type="dxa"/>
              <w:left w:w="120" w:type="dxa"/>
              <w:bottom w:w="120" w:type="dxa"/>
              <w:right w:w="120" w:type="dxa"/>
            </w:tcMar>
            <w:vAlign w:val="center"/>
            <w:hideMark/>
          </w:tcPr>
          <w:p w14:paraId="75399509"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0.208250</w:t>
            </w:r>
          </w:p>
        </w:tc>
        <w:tc>
          <w:tcPr>
            <w:tcW w:w="1517" w:type="dxa"/>
            <w:shd w:val="clear" w:color="auto" w:fill="FFFFFF"/>
            <w:tcMar>
              <w:top w:w="120" w:type="dxa"/>
              <w:left w:w="120" w:type="dxa"/>
              <w:bottom w:w="120" w:type="dxa"/>
              <w:right w:w="120" w:type="dxa"/>
            </w:tcMar>
            <w:vAlign w:val="center"/>
            <w:hideMark/>
          </w:tcPr>
          <w:p w14:paraId="3D177A79"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0.090815</w:t>
            </w:r>
          </w:p>
        </w:tc>
        <w:tc>
          <w:tcPr>
            <w:tcW w:w="1260" w:type="dxa"/>
            <w:shd w:val="clear" w:color="auto" w:fill="FFFFFF"/>
            <w:tcMar>
              <w:top w:w="120" w:type="dxa"/>
              <w:left w:w="120" w:type="dxa"/>
              <w:bottom w:w="120" w:type="dxa"/>
              <w:right w:w="120" w:type="dxa"/>
            </w:tcMar>
            <w:vAlign w:val="center"/>
            <w:hideMark/>
          </w:tcPr>
          <w:p w14:paraId="48C245B4"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0.617085</w:t>
            </w:r>
          </w:p>
        </w:tc>
      </w:tr>
      <w:tr w:rsidR="00E172DA" w:rsidRPr="00E172DA" w14:paraId="1FA44AD9" w14:textId="77777777" w:rsidTr="00787128">
        <w:tc>
          <w:tcPr>
            <w:tcW w:w="992" w:type="dxa"/>
            <w:shd w:val="clear" w:color="auto" w:fill="FFFFFF"/>
            <w:tcMar>
              <w:top w:w="120" w:type="dxa"/>
              <w:left w:w="120" w:type="dxa"/>
              <w:bottom w:w="120" w:type="dxa"/>
              <w:right w:w="120" w:type="dxa"/>
            </w:tcMar>
            <w:vAlign w:val="center"/>
            <w:hideMark/>
          </w:tcPr>
          <w:p w14:paraId="6B5291DA"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w:t>
            </w:r>
          </w:p>
        </w:tc>
        <w:tc>
          <w:tcPr>
            <w:tcW w:w="851" w:type="dxa"/>
            <w:shd w:val="clear" w:color="auto" w:fill="FFFFFF"/>
            <w:tcMar>
              <w:top w:w="120" w:type="dxa"/>
              <w:left w:w="120" w:type="dxa"/>
              <w:bottom w:w="120" w:type="dxa"/>
              <w:right w:w="120" w:type="dxa"/>
            </w:tcMar>
            <w:vAlign w:val="center"/>
            <w:hideMark/>
          </w:tcPr>
          <w:p w14:paraId="59B24AAF"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w:t>
            </w:r>
          </w:p>
        </w:tc>
        <w:tc>
          <w:tcPr>
            <w:tcW w:w="1276" w:type="dxa"/>
            <w:shd w:val="clear" w:color="auto" w:fill="FFFFFF"/>
            <w:tcMar>
              <w:top w:w="120" w:type="dxa"/>
              <w:left w:w="120" w:type="dxa"/>
              <w:bottom w:w="120" w:type="dxa"/>
              <w:right w:w="120" w:type="dxa"/>
            </w:tcMar>
            <w:vAlign w:val="center"/>
            <w:hideMark/>
          </w:tcPr>
          <w:p w14:paraId="27E80A65"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w:t>
            </w:r>
          </w:p>
        </w:tc>
        <w:tc>
          <w:tcPr>
            <w:tcW w:w="1559" w:type="dxa"/>
            <w:shd w:val="clear" w:color="auto" w:fill="FFFFFF"/>
            <w:tcMar>
              <w:top w:w="120" w:type="dxa"/>
              <w:left w:w="120" w:type="dxa"/>
              <w:bottom w:w="120" w:type="dxa"/>
              <w:right w:w="120" w:type="dxa"/>
            </w:tcMar>
            <w:vAlign w:val="center"/>
            <w:hideMark/>
          </w:tcPr>
          <w:p w14:paraId="0BE390F9"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w:t>
            </w:r>
          </w:p>
        </w:tc>
        <w:tc>
          <w:tcPr>
            <w:tcW w:w="1746" w:type="dxa"/>
            <w:shd w:val="clear" w:color="auto" w:fill="FFFFFF"/>
            <w:tcMar>
              <w:top w:w="120" w:type="dxa"/>
              <w:left w:w="120" w:type="dxa"/>
              <w:bottom w:w="120" w:type="dxa"/>
              <w:right w:w="120" w:type="dxa"/>
            </w:tcMar>
            <w:vAlign w:val="center"/>
            <w:hideMark/>
          </w:tcPr>
          <w:p w14:paraId="343D507D"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w:t>
            </w:r>
          </w:p>
        </w:tc>
        <w:tc>
          <w:tcPr>
            <w:tcW w:w="1289" w:type="dxa"/>
            <w:shd w:val="clear" w:color="auto" w:fill="FFFFFF"/>
            <w:tcMar>
              <w:top w:w="120" w:type="dxa"/>
              <w:left w:w="120" w:type="dxa"/>
              <w:bottom w:w="120" w:type="dxa"/>
              <w:right w:w="120" w:type="dxa"/>
            </w:tcMar>
            <w:vAlign w:val="center"/>
            <w:hideMark/>
          </w:tcPr>
          <w:p w14:paraId="2F458F72"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w:t>
            </w:r>
          </w:p>
        </w:tc>
        <w:tc>
          <w:tcPr>
            <w:tcW w:w="1517" w:type="dxa"/>
            <w:shd w:val="clear" w:color="auto" w:fill="FFFFFF"/>
            <w:tcMar>
              <w:top w:w="120" w:type="dxa"/>
              <w:left w:w="120" w:type="dxa"/>
              <w:bottom w:w="120" w:type="dxa"/>
              <w:right w:w="120" w:type="dxa"/>
            </w:tcMar>
            <w:vAlign w:val="center"/>
            <w:hideMark/>
          </w:tcPr>
          <w:p w14:paraId="1A9CDF8F"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w:t>
            </w:r>
          </w:p>
        </w:tc>
        <w:tc>
          <w:tcPr>
            <w:tcW w:w="1260" w:type="dxa"/>
            <w:shd w:val="clear" w:color="auto" w:fill="FFFFFF"/>
            <w:tcMar>
              <w:top w:w="120" w:type="dxa"/>
              <w:left w:w="120" w:type="dxa"/>
              <w:bottom w:w="120" w:type="dxa"/>
              <w:right w:w="120" w:type="dxa"/>
            </w:tcMar>
            <w:vAlign w:val="center"/>
            <w:hideMark/>
          </w:tcPr>
          <w:p w14:paraId="0F392DF2"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w:t>
            </w:r>
          </w:p>
        </w:tc>
      </w:tr>
      <w:tr w:rsidR="00E172DA" w:rsidRPr="00E172DA" w14:paraId="51EC9A7A" w14:textId="77777777" w:rsidTr="00787128">
        <w:tc>
          <w:tcPr>
            <w:tcW w:w="992" w:type="dxa"/>
            <w:shd w:val="clear" w:color="auto" w:fill="FFFFFF"/>
            <w:tcMar>
              <w:top w:w="120" w:type="dxa"/>
              <w:left w:w="120" w:type="dxa"/>
              <w:bottom w:w="120" w:type="dxa"/>
              <w:right w:w="120" w:type="dxa"/>
            </w:tcMar>
            <w:vAlign w:val="center"/>
            <w:hideMark/>
          </w:tcPr>
          <w:p w14:paraId="7CD82791"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NRIX</w:t>
            </w:r>
          </w:p>
        </w:tc>
        <w:tc>
          <w:tcPr>
            <w:tcW w:w="851" w:type="dxa"/>
            <w:shd w:val="clear" w:color="auto" w:fill="FFFFFF"/>
            <w:tcMar>
              <w:top w:w="120" w:type="dxa"/>
              <w:left w:w="120" w:type="dxa"/>
              <w:bottom w:w="120" w:type="dxa"/>
              <w:right w:w="120" w:type="dxa"/>
            </w:tcMar>
            <w:vAlign w:val="center"/>
            <w:hideMark/>
          </w:tcPr>
          <w:p w14:paraId="0B72E37C"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2237</w:t>
            </w:r>
          </w:p>
        </w:tc>
        <w:tc>
          <w:tcPr>
            <w:tcW w:w="1276" w:type="dxa"/>
            <w:shd w:val="clear" w:color="auto" w:fill="FFFFFF"/>
            <w:tcMar>
              <w:top w:w="120" w:type="dxa"/>
              <w:left w:w="120" w:type="dxa"/>
              <w:bottom w:w="120" w:type="dxa"/>
              <w:right w:w="120" w:type="dxa"/>
            </w:tcMar>
            <w:vAlign w:val="center"/>
            <w:hideMark/>
          </w:tcPr>
          <w:p w14:paraId="518DBE9F"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0.081019</w:t>
            </w:r>
          </w:p>
        </w:tc>
        <w:tc>
          <w:tcPr>
            <w:tcW w:w="1559" w:type="dxa"/>
            <w:shd w:val="clear" w:color="auto" w:fill="FFFFFF"/>
            <w:tcMar>
              <w:top w:w="120" w:type="dxa"/>
              <w:left w:w="120" w:type="dxa"/>
              <w:bottom w:w="120" w:type="dxa"/>
              <w:right w:w="120" w:type="dxa"/>
            </w:tcMar>
            <w:vAlign w:val="center"/>
            <w:hideMark/>
          </w:tcPr>
          <w:p w14:paraId="45D6CAE7"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0.066690</w:t>
            </w:r>
          </w:p>
        </w:tc>
        <w:tc>
          <w:tcPr>
            <w:tcW w:w="1746" w:type="dxa"/>
            <w:shd w:val="clear" w:color="auto" w:fill="FFFFFF"/>
            <w:tcMar>
              <w:top w:w="120" w:type="dxa"/>
              <w:left w:w="120" w:type="dxa"/>
              <w:bottom w:w="120" w:type="dxa"/>
              <w:right w:w="120" w:type="dxa"/>
            </w:tcMar>
            <w:vAlign w:val="center"/>
            <w:hideMark/>
          </w:tcPr>
          <w:p w14:paraId="5C32E465"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0.091531</w:t>
            </w:r>
          </w:p>
        </w:tc>
        <w:tc>
          <w:tcPr>
            <w:tcW w:w="1289" w:type="dxa"/>
            <w:shd w:val="clear" w:color="auto" w:fill="FFFFFF"/>
            <w:tcMar>
              <w:top w:w="120" w:type="dxa"/>
              <w:left w:w="120" w:type="dxa"/>
              <w:bottom w:w="120" w:type="dxa"/>
              <w:right w:w="120" w:type="dxa"/>
            </w:tcMar>
            <w:vAlign w:val="center"/>
            <w:hideMark/>
          </w:tcPr>
          <w:p w14:paraId="2770E6C9"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0.081759</w:t>
            </w:r>
          </w:p>
        </w:tc>
        <w:tc>
          <w:tcPr>
            <w:tcW w:w="1517" w:type="dxa"/>
            <w:shd w:val="clear" w:color="auto" w:fill="FFFFFF"/>
            <w:tcMar>
              <w:top w:w="120" w:type="dxa"/>
              <w:left w:w="120" w:type="dxa"/>
              <w:bottom w:w="120" w:type="dxa"/>
              <w:right w:w="120" w:type="dxa"/>
            </w:tcMar>
            <w:vAlign w:val="center"/>
            <w:hideMark/>
          </w:tcPr>
          <w:p w14:paraId="31527CAB"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0.038926</w:t>
            </w:r>
          </w:p>
        </w:tc>
        <w:tc>
          <w:tcPr>
            <w:tcW w:w="1260" w:type="dxa"/>
            <w:shd w:val="clear" w:color="auto" w:fill="FFFFFF"/>
            <w:tcMar>
              <w:top w:w="120" w:type="dxa"/>
              <w:left w:w="120" w:type="dxa"/>
              <w:bottom w:w="120" w:type="dxa"/>
              <w:right w:w="120" w:type="dxa"/>
            </w:tcMar>
            <w:vAlign w:val="center"/>
            <w:hideMark/>
          </w:tcPr>
          <w:p w14:paraId="4485892F"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0.359925</w:t>
            </w:r>
          </w:p>
        </w:tc>
      </w:tr>
      <w:tr w:rsidR="00E172DA" w:rsidRPr="00E172DA" w14:paraId="72BAB50F" w14:textId="77777777" w:rsidTr="00787128">
        <w:tc>
          <w:tcPr>
            <w:tcW w:w="992" w:type="dxa"/>
            <w:shd w:val="clear" w:color="auto" w:fill="FFFFFF"/>
            <w:tcMar>
              <w:top w:w="120" w:type="dxa"/>
              <w:left w:w="120" w:type="dxa"/>
              <w:bottom w:w="120" w:type="dxa"/>
              <w:right w:w="120" w:type="dxa"/>
            </w:tcMar>
            <w:vAlign w:val="center"/>
            <w:hideMark/>
          </w:tcPr>
          <w:p w14:paraId="7CEF2251"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AMN</w:t>
            </w:r>
          </w:p>
        </w:tc>
        <w:tc>
          <w:tcPr>
            <w:tcW w:w="851" w:type="dxa"/>
            <w:shd w:val="clear" w:color="auto" w:fill="FFFFFF"/>
            <w:tcMar>
              <w:top w:w="120" w:type="dxa"/>
              <w:left w:w="120" w:type="dxa"/>
              <w:bottom w:w="120" w:type="dxa"/>
              <w:right w:w="120" w:type="dxa"/>
            </w:tcMar>
            <w:vAlign w:val="center"/>
            <w:hideMark/>
          </w:tcPr>
          <w:p w14:paraId="7D04821F"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2238</w:t>
            </w:r>
          </w:p>
        </w:tc>
        <w:tc>
          <w:tcPr>
            <w:tcW w:w="1276" w:type="dxa"/>
            <w:shd w:val="clear" w:color="auto" w:fill="FFFFFF"/>
            <w:tcMar>
              <w:top w:w="120" w:type="dxa"/>
              <w:left w:w="120" w:type="dxa"/>
              <w:bottom w:w="120" w:type="dxa"/>
              <w:right w:w="120" w:type="dxa"/>
            </w:tcMar>
            <w:vAlign w:val="center"/>
            <w:hideMark/>
          </w:tcPr>
          <w:p w14:paraId="3100D37A"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0.084606</w:t>
            </w:r>
          </w:p>
        </w:tc>
        <w:tc>
          <w:tcPr>
            <w:tcW w:w="1559" w:type="dxa"/>
            <w:shd w:val="clear" w:color="auto" w:fill="FFFFFF"/>
            <w:tcMar>
              <w:top w:w="120" w:type="dxa"/>
              <w:left w:w="120" w:type="dxa"/>
              <w:bottom w:w="120" w:type="dxa"/>
              <w:right w:w="120" w:type="dxa"/>
            </w:tcMar>
            <w:vAlign w:val="center"/>
            <w:hideMark/>
          </w:tcPr>
          <w:p w14:paraId="07BDBEAC"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0.071254</w:t>
            </w:r>
          </w:p>
        </w:tc>
        <w:tc>
          <w:tcPr>
            <w:tcW w:w="1746" w:type="dxa"/>
            <w:shd w:val="clear" w:color="auto" w:fill="FFFFFF"/>
            <w:tcMar>
              <w:top w:w="120" w:type="dxa"/>
              <w:left w:w="120" w:type="dxa"/>
              <w:bottom w:w="120" w:type="dxa"/>
              <w:right w:w="120" w:type="dxa"/>
            </w:tcMar>
            <w:vAlign w:val="center"/>
            <w:hideMark/>
          </w:tcPr>
          <w:p w14:paraId="15488DAD"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0.084871</w:t>
            </w:r>
          </w:p>
        </w:tc>
        <w:tc>
          <w:tcPr>
            <w:tcW w:w="1289" w:type="dxa"/>
            <w:shd w:val="clear" w:color="auto" w:fill="FFFFFF"/>
            <w:tcMar>
              <w:top w:w="120" w:type="dxa"/>
              <w:left w:w="120" w:type="dxa"/>
              <w:bottom w:w="120" w:type="dxa"/>
              <w:right w:w="120" w:type="dxa"/>
            </w:tcMar>
            <w:vAlign w:val="center"/>
            <w:hideMark/>
          </w:tcPr>
          <w:p w14:paraId="1B6FDA60"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0.081613</w:t>
            </w:r>
          </w:p>
        </w:tc>
        <w:tc>
          <w:tcPr>
            <w:tcW w:w="1517" w:type="dxa"/>
            <w:shd w:val="clear" w:color="auto" w:fill="FFFFFF"/>
            <w:tcMar>
              <w:top w:w="120" w:type="dxa"/>
              <w:left w:w="120" w:type="dxa"/>
              <w:bottom w:w="120" w:type="dxa"/>
              <w:right w:w="120" w:type="dxa"/>
            </w:tcMar>
            <w:vAlign w:val="center"/>
            <w:hideMark/>
          </w:tcPr>
          <w:p w14:paraId="2D195504"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0.037562</w:t>
            </w:r>
          </w:p>
        </w:tc>
        <w:tc>
          <w:tcPr>
            <w:tcW w:w="1260" w:type="dxa"/>
            <w:shd w:val="clear" w:color="auto" w:fill="FFFFFF"/>
            <w:tcMar>
              <w:top w:w="120" w:type="dxa"/>
              <w:left w:w="120" w:type="dxa"/>
              <w:bottom w:w="120" w:type="dxa"/>
              <w:right w:w="120" w:type="dxa"/>
            </w:tcMar>
            <w:vAlign w:val="center"/>
            <w:hideMark/>
          </w:tcPr>
          <w:p w14:paraId="3FDF4083"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0.359906</w:t>
            </w:r>
          </w:p>
        </w:tc>
      </w:tr>
      <w:tr w:rsidR="00E172DA" w:rsidRPr="00E172DA" w14:paraId="005DFE21" w14:textId="77777777" w:rsidTr="00787128">
        <w:tc>
          <w:tcPr>
            <w:tcW w:w="992" w:type="dxa"/>
            <w:shd w:val="clear" w:color="auto" w:fill="FFFFFF"/>
            <w:tcMar>
              <w:top w:w="120" w:type="dxa"/>
              <w:left w:w="120" w:type="dxa"/>
              <w:bottom w:w="120" w:type="dxa"/>
              <w:right w:w="120" w:type="dxa"/>
            </w:tcMar>
            <w:vAlign w:val="center"/>
            <w:hideMark/>
          </w:tcPr>
          <w:p w14:paraId="7FC0E79F"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FLYW</w:t>
            </w:r>
          </w:p>
        </w:tc>
        <w:tc>
          <w:tcPr>
            <w:tcW w:w="851" w:type="dxa"/>
            <w:shd w:val="clear" w:color="auto" w:fill="FFFFFF"/>
            <w:tcMar>
              <w:top w:w="120" w:type="dxa"/>
              <w:left w:w="120" w:type="dxa"/>
              <w:bottom w:w="120" w:type="dxa"/>
              <w:right w:w="120" w:type="dxa"/>
            </w:tcMar>
            <w:vAlign w:val="center"/>
            <w:hideMark/>
          </w:tcPr>
          <w:p w14:paraId="2682C39D"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2239</w:t>
            </w:r>
          </w:p>
        </w:tc>
        <w:tc>
          <w:tcPr>
            <w:tcW w:w="1276" w:type="dxa"/>
            <w:shd w:val="clear" w:color="auto" w:fill="FFFFFF"/>
            <w:tcMar>
              <w:top w:w="120" w:type="dxa"/>
              <w:left w:w="120" w:type="dxa"/>
              <w:bottom w:w="120" w:type="dxa"/>
              <w:right w:w="120" w:type="dxa"/>
            </w:tcMar>
            <w:vAlign w:val="center"/>
            <w:hideMark/>
          </w:tcPr>
          <w:p w14:paraId="01971377"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0.068326</w:t>
            </w:r>
          </w:p>
        </w:tc>
        <w:tc>
          <w:tcPr>
            <w:tcW w:w="1559" w:type="dxa"/>
            <w:shd w:val="clear" w:color="auto" w:fill="FFFFFF"/>
            <w:tcMar>
              <w:top w:w="120" w:type="dxa"/>
              <w:left w:w="120" w:type="dxa"/>
              <w:bottom w:w="120" w:type="dxa"/>
              <w:right w:w="120" w:type="dxa"/>
            </w:tcMar>
            <w:vAlign w:val="center"/>
            <w:hideMark/>
          </w:tcPr>
          <w:p w14:paraId="1BD25CE7"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0.077637</w:t>
            </w:r>
          </w:p>
        </w:tc>
        <w:tc>
          <w:tcPr>
            <w:tcW w:w="1746" w:type="dxa"/>
            <w:shd w:val="clear" w:color="auto" w:fill="FFFFFF"/>
            <w:tcMar>
              <w:top w:w="120" w:type="dxa"/>
              <w:left w:w="120" w:type="dxa"/>
              <w:bottom w:w="120" w:type="dxa"/>
              <w:right w:w="120" w:type="dxa"/>
            </w:tcMar>
            <w:vAlign w:val="center"/>
            <w:hideMark/>
          </w:tcPr>
          <w:p w14:paraId="7042C4E3"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0.090156</w:t>
            </w:r>
          </w:p>
        </w:tc>
        <w:tc>
          <w:tcPr>
            <w:tcW w:w="1289" w:type="dxa"/>
            <w:shd w:val="clear" w:color="auto" w:fill="FFFFFF"/>
            <w:tcMar>
              <w:top w:w="120" w:type="dxa"/>
              <w:left w:w="120" w:type="dxa"/>
              <w:bottom w:w="120" w:type="dxa"/>
              <w:right w:w="120" w:type="dxa"/>
            </w:tcMar>
            <w:vAlign w:val="center"/>
            <w:hideMark/>
          </w:tcPr>
          <w:p w14:paraId="4C881BEF"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0.092584</w:t>
            </w:r>
          </w:p>
        </w:tc>
        <w:tc>
          <w:tcPr>
            <w:tcW w:w="1517" w:type="dxa"/>
            <w:shd w:val="clear" w:color="auto" w:fill="FFFFFF"/>
            <w:tcMar>
              <w:top w:w="120" w:type="dxa"/>
              <w:left w:w="120" w:type="dxa"/>
              <w:bottom w:w="120" w:type="dxa"/>
              <w:right w:w="120" w:type="dxa"/>
            </w:tcMar>
            <w:vAlign w:val="center"/>
            <w:hideMark/>
          </w:tcPr>
          <w:p w14:paraId="1CA46B6E"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0.028953</w:t>
            </w:r>
          </w:p>
        </w:tc>
        <w:tc>
          <w:tcPr>
            <w:tcW w:w="1260" w:type="dxa"/>
            <w:shd w:val="clear" w:color="auto" w:fill="FFFFFF"/>
            <w:tcMar>
              <w:top w:w="120" w:type="dxa"/>
              <w:left w:w="120" w:type="dxa"/>
              <w:bottom w:w="120" w:type="dxa"/>
              <w:right w:w="120" w:type="dxa"/>
            </w:tcMar>
            <w:vAlign w:val="center"/>
            <w:hideMark/>
          </w:tcPr>
          <w:p w14:paraId="6ABA1900"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0.357655</w:t>
            </w:r>
          </w:p>
        </w:tc>
      </w:tr>
      <w:tr w:rsidR="00E172DA" w:rsidRPr="00E172DA" w14:paraId="4B6F42B9" w14:textId="77777777" w:rsidTr="00787128">
        <w:tc>
          <w:tcPr>
            <w:tcW w:w="992" w:type="dxa"/>
            <w:shd w:val="clear" w:color="auto" w:fill="FFFFFF"/>
            <w:tcMar>
              <w:top w:w="120" w:type="dxa"/>
              <w:left w:w="120" w:type="dxa"/>
              <w:bottom w:w="120" w:type="dxa"/>
              <w:right w:w="120" w:type="dxa"/>
            </w:tcMar>
            <w:vAlign w:val="center"/>
            <w:hideMark/>
          </w:tcPr>
          <w:p w14:paraId="30EAE565"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DFIN</w:t>
            </w:r>
          </w:p>
        </w:tc>
        <w:tc>
          <w:tcPr>
            <w:tcW w:w="851" w:type="dxa"/>
            <w:shd w:val="clear" w:color="auto" w:fill="FFFFFF"/>
            <w:tcMar>
              <w:top w:w="120" w:type="dxa"/>
              <w:left w:w="120" w:type="dxa"/>
              <w:bottom w:w="120" w:type="dxa"/>
              <w:right w:w="120" w:type="dxa"/>
            </w:tcMar>
            <w:vAlign w:val="center"/>
            <w:hideMark/>
          </w:tcPr>
          <w:p w14:paraId="3E6F3061"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2240</w:t>
            </w:r>
          </w:p>
        </w:tc>
        <w:tc>
          <w:tcPr>
            <w:tcW w:w="1276" w:type="dxa"/>
            <w:shd w:val="clear" w:color="auto" w:fill="FFFFFF"/>
            <w:tcMar>
              <w:top w:w="120" w:type="dxa"/>
              <w:left w:w="120" w:type="dxa"/>
              <w:bottom w:w="120" w:type="dxa"/>
              <w:right w:w="120" w:type="dxa"/>
            </w:tcMar>
            <w:vAlign w:val="center"/>
            <w:hideMark/>
          </w:tcPr>
          <w:p w14:paraId="4A9FD58D"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0.079780</w:t>
            </w:r>
          </w:p>
        </w:tc>
        <w:tc>
          <w:tcPr>
            <w:tcW w:w="1559" w:type="dxa"/>
            <w:shd w:val="clear" w:color="auto" w:fill="FFFFFF"/>
            <w:tcMar>
              <w:top w:w="120" w:type="dxa"/>
              <w:left w:w="120" w:type="dxa"/>
              <w:bottom w:w="120" w:type="dxa"/>
              <w:right w:w="120" w:type="dxa"/>
            </w:tcMar>
            <w:vAlign w:val="center"/>
            <w:hideMark/>
          </w:tcPr>
          <w:p w14:paraId="70D053AB"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0.077363</w:t>
            </w:r>
          </w:p>
        </w:tc>
        <w:tc>
          <w:tcPr>
            <w:tcW w:w="1746" w:type="dxa"/>
            <w:shd w:val="clear" w:color="auto" w:fill="FFFFFF"/>
            <w:tcMar>
              <w:top w:w="120" w:type="dxa"/>
              <w:left w:w="120" w:type="dxa"/>
              <w:bottom w:w="120" w:type="dxa"/>
              <w:right w:w="120" w:type="dxa"/>
            </w:tcMar>
            <w:vAlign w:val="center"/>
            <w:hideMark/>
          </w:tcPr>
          <w:p w14:paraId="0326B1F9"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0.090617</w:t>
            </w:r>
          </w:p>
        </w:tc>
        <w:tc>
          <w:tcPr>
            <w:tcW w:w="1289" w:type="dxa"/>
            <w:shd w:val="clear" w:color="auto" w:fill="FFFFFF"/>
            <w:tcMar>
              <w:top w:w="120" w:type="dxa"/>
              <w:left w:w="120" w:type="dxa"/>
              <w:bottom w:w="120" w:type="dxa"/>
              <w:right w:w="120" w:type="dxa"/>
            </w:tcMar>
            <w:vAlign w:val="center"/>
            <w:hideMark/>
          </w:tcPr>
          <w:p w14:paraId="7E8651AE"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0.082427</w:t>
            </w:r>
          </w:p>
        </w:tc>
        <w:tc>
          <w:tcPr>
            <w:tcW w:w="1517" w:type="dxa"/>
            <w:shd w:val="clear" w:color="auto" w:fill="FFFFFF"/>
            <w:tcMar>
              <w:top w:w="120" w:type="dxa"/>
              <w:left w:w="120" w:type="dxa"/>
              <w:bottom w:w="120" w:type="dxa"/>
              <w:right w:w="120" w:type="dxa"/>
            </w:tcMar>
            <w:vAlign w:val="center"/>
            <w:hideMark/>
          </w:tcPr>
          <w:p w14:paraId="01F87136"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0.023685</w:t>
            </w:r>
          </w:p>
        </w:tc>
        <w:tc>
          <w:tcPr>
            <w:tcW w:w="1260" w:type="dxa"/>
            <w:shd w:val="clear" w:color="auto" w:fill="FFFFFF"/>
            <w:tcMar>
              <w:top w:w="120" w:type="dxa"/>
              <w:left w:w="120" w:type="dxa"/>
              <w:bottom w:w="120" w:type="dxa"/>
              <w:right w:w="120" w:type="dxa"/>
            </w:tcMar>
            <w:vAlign w:val="center"/>
            <w:hideMark/>
          </w:tcPr>
          <w:p w14:paraId="331BC55D"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0.353873</w:t>
            </w:r>
          </w:p>
        </w:tc>
      </w:tr>
      <w:tr w:rsidR="00E172DA" w:rsidRPr="00E172DA" w14:paraId="14F6C6F9" w14:textId="77777777" w:rsidTr="00787128">
        <w:tc>
          <w:tcPr>
            <w:tcW w:w="992" w:type="dxa"/>
            <w:shd w:val="clear" w:color="auto" w:fill="FFFFFF"/>
            <w:tcMar>
              <w:top w:w="120" w:type="dxa"/>
              <w:left w:w="120" w:type="dxa"/>
              <w:bottom w:w="120" w:type="dxa"/>
              <w:right w:w="120" w:type="dxa"/>
            </w:tcMar>
            <w:vAlign w:val="center"/>
            <w:hideMark/>
          </w:tcPr>
          <w:p w14:paraId="065F9E0F" w14:textId="77777777" w:rsidR="00E172DA" w:rsidRPr="00E172DA" w:rsidRDefault="00E172DA" w:rsidP="00E172DA">
            <w:pPr>
              <w:spacing w:after="240" w:line="240" w:lineRule="auto"/>
              <w:jc w:val="right"/>
              <w:rPr>
                <w:rFonts w:ascii="Arial" w:eastAsia="Times New Roman" w:hAnsi="Arial" w:cs="Arial"/>
                <w:b/>
                <w:bCs/>
                <w:kern w:val="0"/>
                <w:sz w:val="22"/>
                <w:szCs w:val="22"/>
                <w:lang w:eastAsia="en-GB"/>
                <w14:ligatures w14:val="none"/>
              </w:rPr>
            </w:pPr>
            <w:r w:rsidRPr="00E172DA">
              <w:rPr>
                <w:rFonts w:ascii="Arial" w:eastAsia="Times New Roman" w:hAnsi="Arial" w:cs="Arial"/>
                <w:b/>
                <w:bCs/>
                <w:kern w:val="0"/>
                <w:sz w:val="22"/>
                <w:szCs w:val="22"/>
                <w:lang w:eastAsia="en-GB"/>
                <w14:ligatures w14:val="none"/>
              </w:rPr>
              <w:t>SPHR</w:t>
            </w:r>
          </w:p>
        </w:tc>
        <w:tc>
          <w:tcPr>
            <w:tcW w:w="851" w:type="dxa"/>
            <w:shd w:val="clear" w:color="auto" w:fill="FFFFFF"/>
            <w:tcMar>
              <w:top w:w="120" w:type="dxa"/>
              <w:left w:w="120" w:type="dxa"/>
              <w:bottom w:w="120" w:type="dxa"/>
              <w:right w:w="120" w:type="dxa"/>
            </w:tcMar>
            <w:vAlign w:val="center"/>
            <w:hideMark/>
          </w:tcPr>
          <w:p w14:paraId="1D3F59AD"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2241</w:t>
            </w:r>
          </w:p>
        </w:tc>
        <w:tc>
          <w:tcPr>
            <w:tcW w:w="1276" w:type="dxa"/>
            <w:shd w:val="clear" w:color="auto" w:fill="FFFFFF"/>
            <w:tcMar>
              <w:top w:w="120" w:type="dxa"/>
              <w:left w:w="120" w:type="dxa"/>
              <w:bottom w:w="120" w:type="dxa"/>
              <w:right w:w="120" w:type="dxa"/>
            </w:tcMar>
            <w:vAlign w:val="center"/>
            <w:hideMark/>
          </w:tcPr>
          <w:p w14:paraId="22600C7A"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0.072382</w:t>
            </w:r>
          </w:p>
        </w:tc>
        <w:tc>
          <w:tcPr>
            <w:tcW w:w="1559" w:type="dxa"/>
            <w:shd w:val="clear" w:color="auto" w:fill="FFFFFF"/>
            <w:tcMar>
              <w:top w:w="120" w:type="dxa"/>
              <w:left w:w="120" w:type="dxa"/>
              <w:bottom w:w="120" w:type="dxa"/>
              <w:right w:w="120" w:type="dxa"/>
            </w:tcMar>
            <w:vAlign w:val="center"/>
            <w:hideMark/>
          </w:tcPr>
          <w:p w14:paraId="59CB7ADC"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0.073573</w:t>
            </w:r>
          </w:p>
        </w:tc>
        <w:tc>
          <w:tcPr>
            <w:tcW w:w="1746" w:type="dxa"/>
            <w:shd w:val="clear" w:color="auto" w:fill="FFFFFF"/>
            <w:tcMar>
              <w:top w:w="120" w:type="dxa"/>
              <w:left w:w="120" w:type="dxa"/>
              <w:bottom w:w="120" w:type="dxa"/>
              <w:right w:w="120" w:type="dxa"/>
            </w:tcMar>
            <w:vAlign w:val="center"/>
            <w:hideMark/>
          </w:tcPr>
          <w:p w14:paraId="6E354241"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0.086188</w:t>
            </w:r>
          </w:p>
        </w:tc>
        <w:tc>
          <w:tcPr>
            <w:tcW w:w="1289" w:type="dxa"/>
            <w:shd w:val="clear" w:color="auto" w:fill="FFFFFF"/>
            <w:tcMar>
              <w:top w:w="120" w:type="dxa"/>
              <w:left w:w="120" w:type="dxa"/>
              <w:bottom w:w="120" w:type="dxa"/>
              <w:right w:w="120" w:type="dxa"/>
            </w:tcMar>
            <w:vAlign w:val="center"/>
            <w:hideMark/>
          </w:tcPr>
          <w:p w14:paraId="0C3BACE1"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0.081709</w:t>
            </w:r>
          </w:p>
        </w:tc>
        <w:tc>
          <w:tcPr>
            <w:tcW w:w="1517" w:type="dxa"/>
            <w:shd w:val="clear" w:color="auto" w:fill="FFFFFF"/>
            <w:tcMar>
              <w:top w:w="120" w:type="dxa"/>
              <w:left w:w="120" w:type="dxa"/>
              <w:bottom w:w="120" w:type="dxa"/>
              <w:right w:w="120" w:type="dxa"/>
            </w:tcMar>
            <w:vAlign w:val="center"/>
            <w:hideMark/>
          </w:tcPr>
          <w:p w14:paraId="6863F18D"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0.036186</w:t>
            </w:r>
          </w:p>
        </w:tc>
        <w:tc>
          <w:tcPr>
            <w:tcW w:w="1260" w:type="dxa"/>
            <w:shd w:val="clear" w:color="auto" w:fill="FFFFFF"/>
            <w:tcMar>
              <w:top w:w="120" w:type="dxa"/>
              <w:left w:w="120" w:type="dxa"/>
              <w:bottom w:w="120" w:type="dxa"/>
              <w:right w:w="120" w:type="dxa"/>
            </w:tcMar>
            <w:vAlign w:val="center"/>
            <w:hideMark/>
          </w:tcPr>
          <w:p w14:paraId="5D36A8CE" w14:textId="77777777" w:rsidR="00E172DA" w:rsidRPr="00E172DA" w:rsidRDefault="00E172DA" w:rsidP="00E172DA">
            <w:pPr>
              <w:spacing w:after="240" w:line="240" w:lineRule="auto"/>
              <w:jc w:val="right"/>
              <w:rPr>
                <w:rFonts w:ascii="Arial" w:eastAsia="Times New Roman" w:hAnsi="Arial" w:cs="Arial"/>
                <w:kern w:val="0"/>
                <w:sz w:val="22"/>
                <w:szCs w:val="22"/>
                <w:lang w:eastAsia="en-GB"/>
                <w14:ligatures w14:val="none"/>
              </w:rPr>
            </w:pPr>
            <w:r w:rsidRPr="00E172DA">
              <w:rPr>
                <w:rFonts w:ascii="Arial" w:eastAsia="Times New Roman" w:hAnsi="Arial" w:cs="Arial"/>
                <w:kern w:val="0"/>
                <w:sz w:val="22"/>
                <w:szCs w:val="22"/>
                <w:lang w:eastAsia="en-GB"/>
                <w14:ligatures w14:val="none"/>
              </w:rPr>
              <w:t>0.350038</w:t>
            </w:r>
          </w:p>
        </w:tc>
      </w:tr>
    </w:tbl>
    <w:p w14:paraId="799DCD1E" w14:textId="77777777" w:rsidR="00C73DF2" w:rsidRDefault="00C73DF2" w:rsidP="00E172DA">
      <w:pPr>
        <w:spacing w:before="100" w:beforeAutospacing="1" w:after="100" w:afterAutospacing="1" w:line="240" w:lineRule="auto"/>
        <w:rPr>
          <w:rFonts w:ascii="Arial" w:hAnsi="Arial" w:cs="Arial"/>
        </w:rPr>
      </w:pPr>
    </w:p>
    <w:p w14:paraId="37AB9D5F" w14:textId="77777777" w:rsidR="006E1378" w:rsidRPr="006E1378" w:rsidRDefault="006E1378" w:rsidP="006E1378">
      <w:pPr>
        <w:pStyle w:val="Heading1"/>
      </w:pPr>
      <w:r w:rsidRPr="006E1378">
        <w:t>8</w:t>
      </w:r>
      <w:r w:rsidRPr="006E1378">
        <w:t> </w:t>
      </w:r>
      <w:r w:rsidRPr="006E1378">
        <w:t>Link to Other Indices</w:t>
      </w:r>
    </w:p>
    <w:p w14:paraId="4DC124AC" w14:textId="77777777" w:rsidR="006E1378" w:rsidRPr="006E1378" w:rsidRDefault="006E1378" w:rsidP="006E1378">
      <w:pPr>
        <w:spacing w:before="100" w:beforeAutospacing="1" w:after="100" w:afterAutospacing="1"/>
        <w:rPr>
          <w:rFonts w:ascii="Arial" w:hAnsi="Arial" w:cs="Arial"/>
        </w:rPr>
      </w:pPr>
      <w:r w:rsidRPr="006E1378">
        <w:rPr>
          <w:rFonts w:ascii="Arial" w:hAnsi="Arial" w:cs="Arial"/>
        </w:rPr>
        <w:t xml:space="preserve">The validity and interpretability of a composite indicator improve when its outputs align with relevant external benchmarks. This section compares the </w:t>
      </w:r>
      <w:r w:rsidRPr="006E1378">
        <w:rPr>
          <w:rStyle w:val="Strong"/>
          <w:rFonts w:ascii="Arial" w:hAnsi="Arial" w:cs="Arial"/>
        </w:rPr>
        <w:t>Composite Stock Investment Attractiveness Index (CSIAI)</w:t>
      </w:r>
      <w:r w:rsidRPr="006E1378">
        <w:rPr>
          <w:rFonts w:ascii="Arial" w:hAnsi="Arial" w:cs="Arial"/>
        </w:rPr>
        <w:t xml:space="preserve"> with established market indices to assess how well the index captures broader performance signals.</w:t>
      </w:r>
    </w:p>
    <w:p w14:paraId="05A8A830" w14:textId="77777777" w:rsidR="006E1378" w:rsidRPr="006E1378" w:rsidRDefault="006E1378" w:rsidP="006E1378">
      <w:pPr>
        <w:pStyle w:val="Heading2"/>
      </w:pPr>
      <w:r w:rsidRPr="006E1378">
        <w:t>8.1</w:t>
      </w:r>
      <w:r w:rsidRPr="006E1378">
        <w:t> </w:t>
      </w:r>
      <w:r w:rsidRPr="006E1378">
        <w:t>Benchmark Selection</w:t>
      </w:r>
    </w:p>
    <w:p w14:paraId="3248FAC7" w14:textId="77777777" w:rsidR="006E1378" w:rsidRPr="006E1378" w:rsidRDefault="006E1378" w:rsidP="006E1378">
      <w:pPr>
        <w:spacing w:before="100" w:beforeAutospacing="1" w:after="100" w:afterAutospacing="1"/>
        <w:rPr>
          <w:rFonts w:ascii="Arial" w:hAnsi="Arial" w:cs="Arial"/>
        </w:rPr>
      </w:pPr>
      <w:r w:rsidRPr="006E1378">
        <w:rPr>
          <w:rFonts w:ascii="Arial" w:hAnsi="Arial" w:cs="Arial"/>
        </w:rPr>
        <w:t>Three representative equity indices were selected as comparators based on their structural relevance and popularity in financial analysis:</w:t>
      </w:r>
    </w:p>
    <w:p w14:paraId="34C966C1" w14:textId="72C014B7" w:rsidR="006E1378" w:rsidRPr="006E1378" w:rsidRDefault="006E1378" w:rsidP="006E1378">
      <w:pPr>
        <w:numPr>
          <w:ilvl w:val="0"/>
          <w:numId w:val="69"/>
        </w:numPr>
        <w:spacing w:before="100" w:beforeAutospacing="1" w:after="100" w:afterAutospacing="1" w:line="240" w:lineRule="auto"/>
        <w:rPr>
          <w:rFonts w:ascii="Arial" w:hAnsi="Arial" w:cs="Arial"/>
        </w:rPr>
      </w:pPr>
      <w:r w:rsidRPr="006E1378">
        <w:rPr>
          <w:rStyle w:val="Strong"/>
          <w:rFonts w:ascii="Arial" w:hAnsi="Arial" w:cs="Arial"/>
        </w:rPr>
        <w:t>SPY</w:t>
      </w:r>
      <w:r w:rsidRPr="006E1378">
        <w:rPr>
          <w:rFonts w:ascii="Arial" w:hAnsi="Arial" w:cs="Arial"/>
        </w:rPr>
        <w:t xml:space="preserve"> </w:t>
      </w:r>
      <w:r w:rsidR="00BE3757">
        <w:rPr>
          <w:rFonts w:ascii="Arial" w:hAnsi="Arial" w:cs="Arial"/>
        </w:rPr>
        <w:t xml:space="preserve">- </w:t>
      </w:r>
      <w:r w:rsidRPr="006E1378">
        <w:rPr>
          <w:rFonts w:ascii="Arial" w:hAnsi="Arial" w:cs="Arial"/>
        </w:rPr>
        <w:t>S&amp;P 500 ETF, representing broad U.S. market exposure. Acts as a market baseline.</w:t>
      </w:r>
    </w:p>
    <w:p w14:paraId="2D77D860" w14:textId="4FD37181" w:rsidR="006E1378" w:rsidRPr="006E1378" w:rsidRDefault="006E1378" w:rsidP="006E1378">
      <w:pPr>
        <w:numPr>
          <w:ilvl w:val="0"/>
          <w:numId w:val="69"/>
        </w:numPr>
        <w:spacing w:before="100" w:beforeAutospacing="1" w:after="100" w:afterAutospacing="1" w:line="240" w:lineRule="auto"/>
        <w:rPr>
          <w:rFonts w:ascii="Arial" w:hAnsi="Arial" w:cs="Arial"/>
        </w:rPr>
      </w:pPr>
      <w:r w:rsidRPr="006E1378">
        <w:rPr>
          <w:rStyle w:val="Strong"/>
          <w:rFonts w:ascii="Arial" w:hAnsi="Arial" w:cs="Arial"/>
        </w:rPr>
        <w:t>QUAL</w:t>
      </w:r>
      <w:r w:rsidR="00BE3757">
        <w:rPr>
          <w:rFonts w:ascii="Arial" w:hAnsi="Arial" w:cs="Arial"/>
        </w:rPr>
        <w:t xml:space="preserve"> -</w:t>
      </w:r>
      <w:r w:rsidRPr="006E1378">
        <w:rPr>
          <w:rFonts w:ascii="Arial" w:hAnsi="Arial" w:cs="Arial"/>
        </w:rPr>
        <w:t xml:space="preserve"> iShares MSCI USA Quality Factor ETF. Focuses on profitable firms with stable earnings and strong balance sheets. Reflects a quality-focused investing style.</w:t>
      </w:r>
    </w:p>
    <w:p w14:paraId="69B4A1AE" w14:textId="74620E60" w:rsidR="006E1378" w:rsidRPr="006E1378" w:rsidRDefault="006E1378" w:rsidP="006E1378">
      <w:pPr>
        <w:numPr>
          <w:ilvl w:val="0"/>
          <w:numId w:val="69"/>
        </w:numPr>
        <w:spacing w:before="100" w:beforeAutospacing="1" w:after="100" w:afterAutospacing="1" w:line="240" w:lineRule="auto"/>
        <w:rPr>
          <w:rFonts w:ascii="Arial" w:hAnsi="Arial" w:cs="Arial"/>
        </w:rPr>
      </w:pPr>
      <w:r w:rsidRPr="006E1378">
        <w:rPr>
          <w:rStyle w:val="Strong"/>
          <w:rFonts w:ascii="Arial" w:hAnsi="Arial" w:cs="Arial"/>
        </w:rPr>
        <w:t>MTUM</w:t>
      </w:r>
      <w:r w:rsidRPr="006E1378">
        <w:rPr>
          <w:rFonts w:ascii="Arial" w:hAnsi="Arial" w:cs="Arial"/>
        </w:rPr>
        <w:t xml:space="preserve"> </w:t>
      </w:r>
      <w:r w:rsidR="00BE3757">
        <w:rPr>
          <w:rFonts w:ascii="Arial" w:hAnsi="Arial" w:cs="Arial"/>
        </w:rPr>
        <w:t xml:space="preserve">- </w:t>
      </w:r>
      <w:r w:rsidRPr="006E1378">
        <w:rPr>
          <w:rFonts w:ascii="Arial" w:hAnsi="Arial" w:cs="Arial"/>
        </w:rPr>
        <w:t>iShares MSCI USA Momentum Factor ETF. Targets stocks with high recent performance. Serves as a contrasting high-volatility benchmark.</w:t>
      </w:r>
    </w:p>
    <w:p w14:paraId="51AB8300" w14:textId="77777777" w:rsidR="006E1378" w:rsidRPr="006E1378" w:rsidRDefault="006E1378" w:rsidP="006E1378">
      <w:pPr>
        <w:spacing w:before="100" w:beforeAutospacing="1" w:after="100" w:afterAutospacing="1"/>
        <w:rPr>
          <w:rFonts w:ascii="Arial" w:hAnsi="Arial" w:cs="Arial"/>
        </w:rPr>
      </w:pPr>
      <w:r w:rsidRPr="006E1378">
        <w:rPr>
          <w:rFonts w:ascii="Arial" w:hAnsi="Arial" w:cs="Arial"/>
        </w:rPr>
        <w:lastRenderedPageBreak/>
        <w:t xml:space="preserve">All three benchmarks were retrieved using the </w:t>
      </w:r>
      <w:r w:rsidRPr="006E1378">
        <w:rPr>
          <w:rStyle w:val="HTMLCode"/>
          <w:rFonts w:ascii="Arial" w:eastAsiaTheme="majorEastAsia" w:hAnsi="Arial" w:cs="Arial"/>
          <w:sz w:val="24"/>
          <w:szCs w:val="24"/>
        </w:rPr>
        <w:t>yfinance</w:t>
      </w:r>
      <w:r w:rsidRPr="006E1378">
        <w:rPr>
          <w:rFonts w:ascii="Arial" w:hAnsi="Arial" w:cs="Arial"/>
        </w:rPr>
        <w:t xml:space="preserve"> API. Daily adjusted closing prices were collected from </w:t>
      </w:r>
      <w:r w:rsidRPr="006E1378">
        <w:rPr>
          <w:rStyle w:val="Strong"/>
          <w:rFonts w:ascii="Arial" w:hAnsi="Arial" w:cs="Arial"/>
        </w:rPr>
        <w:t>2023-01-01 to 2025-05-06</w:t>
      </w:r>
      <w:r w:rsidRPr="006E1378">
        <w:rPr>
          <w:rFonts w:ascii="Arial" w:hAnsi="Arial" w:cs="Arial"/>
        </w:rPr>
        <w:t>, matching the time frame used in CSIAI construction.</w:t>
      </w:r>
    </w:p>
    <w:p w14:paraId="41AF3F5A" w14:textId="04DDD3C5" w:rsidR="00CE46CA" w:rsidRDefault="00CE46CA" w:rsidP="006E1378">
      <w:pPr>
        <w:spacing w:before="100" w:beforeAutospacing="1" w:after="100" w:afterAutospacing="1"/>
        <w:rPr>
          <w:rFonts w:ascii="Arial" w:hAnsi="Arial" w:cs="Arial"/>
        </w:rPr>
      </w:pPr>
      <w:r w:rsidRPr="00CE46CA">
        <w:rPr>
          <w:rFonts w:ascii="Arial" w:hAnsi="Arial" w:cs="Arial"/>
        </w:rPr>
        <w:drawing>
          <wp:inline distT="0" distB="0" distL="0" distR="0" wp14:anchorId="4D11EAFB" wp14:editId="7C96678B">
            <wp:extent cx="6320213" cy="3472406"/>
            <wp:effectExtent l="0" t="0" r="4445" b="0"/>
            <wp:docPr id="178967451"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7451" name="Picture 1" descr="A graph of different colored lines&#10;&#10;AI-generated content may be incorrect."/>
                    <pic:cNvPicPr/>
                  </pic:nvPicPr>
                  <pic:blipFill>
                    <a:blip r:embed="rId109"/>
                    <a:stretch>
                      <a:fillRect/>
                    </a:stretch>
                  </pic:blipFill>
                  <pic:spPr>
                    <a:xfrm>
                      <a:off x="0" y="0"/>
                      <a:ext cx="6336577" cy="3481397"/>
                    </a:xfrm>
                    <a:prstGeom prst="rect">
                      <a:avLst/>
                    </a:prstGeom>
                  </pic:spPr>
                </pic:pic>
              </a:graphicData>
            </a:graphic>
          </wp:inline>
        </w:drawing>
      </w:r>
    </w:p>
    <w:p w14:paraId="6449442F" w14:textId="77777777" w:rsidR="006E1378" w:rsidRPr="006E1378" w:rsidRDefault="006E1378" w:rsidP="00D70760">
      <w:pPr>
        <w:pStyle w:val="Heading2"/>
      </w:pPr>
      <w:r w:rsidRPr="006E1378">
        <w:t>8.2</w:t>
      </w:r>
      <w:r w:rsidRPr="006E1378">
        <w:t> </w:t>
      </w:r>
      <w:r w:rsidRPr="006E1378">
        <w:t>Correlation Comparison</w:t>
      </w:r>
    </w:p>
    <w:p w14:paraId="69C9B6E2" w14:textId="77777777" w:rsidR="006E1378" w:rsidRPr="006E1378" w:rsidRDefault="006E1378" w:rsidP="006E1378">
      <w:pPr>
        <w:spacing w:before="100" w:beforeAutospacing="1" w:after="100" w:afterAutospacing="1"/>
        <w:rPr>
          <w:rFonts w:ascii="Arial" w:hAnsi="Arial" w:cs="Arial"/>
        </w:rPr>
      </w:pPr>
      <w:r w:rsidRPr="006E1378">
        <w:rPr>
          <w:rFonts w:ascii="Arial" w:hAnsi="Arial" w:cs="Arial"/>
        </w:rPr>
        <w:t xml:space="preserve">To measure concordance between CSIAI scores and benchmark outcomes, the </w:t>
      </w:r>
      <w:r w:rsidRPr="006E1378">
        <w:rPr>
          <w:rStyle w:val="Strong"/>
          <w:rFonts w:ascii="Arial" w:hAnsi="Arial" w:cs="Arial"/>
        </w:rPr>
        <w:t>Spearman rank correlation</w:t>
      </w:r>
      <w:r w:rsidRPr="006E1378">
        <w:rPr>
          <w:rFonts w:ascii="Arial" w:hAnsi="Arial" w:cs="Arial"/>
        </w:rPr>
        <w:t xml:space="preserve"> was computed between each stock’s CSIAI score (</w:t>
      </w:r>
      <w:r w:rsidRPr="00D70760">
        <w:rPr>
          <w:rStyle w:val="HTMLCode"/>
          <w:rFonts w:ascii="Arial" w:eastAsiaTheme="majorEastAsia" w:hAnsi="Arial" w:cs="Arial"/>
          <w:b/>
          <w:bCs/>
          <w:color w:val="0070C0"/>
          <w:sz w:val="24"/>
          <w:szCs w:val="24"/>
        </w:rPr>
        <w:t>CI_pca_lin</w:t>
      </w:r>
      <w:r w:rsidRPr="006E1378">
        <w:rPr>
          <w:rFonts w:ascii="Arial" w:hAnsi="Arial" w:cs="Arial"/>
        </w:rPr>
        <w:t>) and its cumulative return over the same period.</w:t>
      </w:r>
    </w:p>
    <w:p w14:paraId="7A79E6F2" w14:textId="77777777" w:rsidR="006E1378" w:rsidRPr="006E1378" w:rsidRDefault="006E1378" w:rsidP="006E1378">
      <w:pPr>
        <w:spacing w:before="100" w:beforeAutospacing="1" w:after="100" w:afterAutospacing="1"/>
        <w:rPr>
          <w:rFonts w:ascii="Arial" w:hAnsi="Arial" w:cs="Arial"/>
        </w:rPr>
      </w:pPr>
      <w:r w:rsidRPr="006E1378">
        <w:rPr>
          <w:rFonts w:ascii="Arial" w:hAnsi="Arial" w:cs="Arial"/>
        </w:rPr>
        <w:t>The following correlation coefficients were obtained: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60"/>
        <w:gridCol w:w="3401"/>
      </w:tblGrid>
      <w:tr w:rsidR="008A326D" w:rsidRPr="008A326D" w14:paraId="7CD361DE" w14:textId="77777777" w:rsidTr="008A326D">
        <w:trPr>
          <w:tblHeader/>
          <w:jc w:val="center"/>
        </w:trPr>
        <w:tc>
          <w:tcPr>
            <w:tcW w:w="0" w:type="auto"/>
            <w:shd w:val="clear" w:color="auto" w:fill="FFFFFF"/>
            <w:tcMar>
              <w:top w:w="120" w:type="dxa"/>
              <w:left w:w="120" w:type="dxa"/>
              <w:bottom w:w="120" w:type="dxa"/>
              <w:right w:w="120" w:type="dxa"/>
            </w:tcMar>
            <w:vAlign w:val="center"/>
            <w:hideMark/>
          </w:tcPr>
          <w:p w14:paraId="657B3B41" w14:textId="77777777" w:rsidR="008A326D" w:rsidRPr="008A326D" w:rsidRDefault="008A326D" w:rsidP="008A326D">
            <w:pPr>
              <w:spacing w:after="240" w:line="240" w:lineRule="auto"/>
              <w:jc w:val="center"/>
              <w:rPr>
                <w:rFonts w:ascii="Arial" w:eastAsia="Times New Roman" w:hAnsi="Arial" w:cs="Arial"/>
                <w:b/>
                <w:bCs/>
                <w:kern w:val="0"/>
                <w:lang w:eastAsia="en-GB"/>
                <w14:ligatures w14:val="none"/>
              </w:rPr>
            </w:pPr>
            <w:r w:rsidRPr="008A326D">
              <w:rPr>
                <w:rFonts w:ascii="Arial" w:eastAsia="Times New Roman" w:hAnsi="Arial" w:cs="Arial"/>
                <w:b/>
                <w:bCs/>
                <w:kern w:val="0"/>
                <w:lang w:eastAsia="en-GB"/>
                <w14:ligatures w14:val="none"/>
              </w:rPr>
              <w:t>ETF</w:t>
            </w:r>
          </w:p>
        </w:tc>
        <w:tc>
          <w:tcPr>
            <w:tcW w:w="0" w:type="auto"/>
            <w:shd w:val="clear" w:color="auto" w:fill="FFFFFF"/>
            <w:tcMar>
              <w:top w:w="120" w:type="dxa"/>
              <w:left w:w="120" w:type="dxa"/>
              <w:bottom w:w="120" w:type="dxa"/>
              <w:right w:w="120" w:type="dxa"/>
            </w:tcMar>
            <w:vAlign w:val="center"/>
            <w:hideMark/>
          </w:tcPr>
          <w:p w14:paraId="439D18F6" w14:textId="77777777" w:rsidR="008A326D" w:rsidRPr="008A326D" w:rsidRDefault="008A326D" w:rsidP="008A326D">
            <w:pPr>
              <w:spacing w:after="240" w:line="240" w:lineRule="auto"/>
              <w:jc w:val="center"/>
              <w:rPr>
                <w:rFonts w:ascii="Arial" w:eastAsia="Times New Roman" w:hAnsi="Arial" w:cs="Arial"/>
                <w:b/>
                <w:bCs/>
                <w:kern w:val="0"/>
                <w:lang w:eastAsia="en-GB"/>
                <w14:ligatures w14:val="none"/>
              </w:rPr>
            </w:pPr>
            <w:r w:rsidRPr="008A326D">
              <w:rPr>
                <w:rFonts w:ascii="Arial" w:eastAsia="Times New Roman" w:hAnsi="Arial" w:cs="Arial"/>
                <w:b/>
                <w:bCs/>
                <w:kern w:val="0"/>
                <w:lang w:eastAsia="en-GB"/>
                <w14:ligatures w14:val="none"/>
              </w:rPr>
              <w:t>Spearman Rank Correlation</w:t>
            </w:r>
          </w:p>
        </w:tc>
      </w:tr>
      <w:tr w:rsidR="008A326D" w:rsidRPr="008A326D" w14:paraId="4ECF0B8B" w14:textId="77777777" w:rsidTr="008A326D">
        <w:trPr>
          <w:jc w:val="center"/>
        </w:trPr>
        <w:tc>
          <w:tcPr>
            <w:tcW w:w="0" w:type="auto"/>
            <w:shd w:val="clear" w:color="auto" w:fill="FFFFFF"/>
            <w:tcMar>
              <w:top w:w="120" w:type="dxa"/>
              <w:left w:w="120" w:type="dxa"/>
              <w:bottom w:w="120" w:type="dxa"/>
              <w:right w:w="120" w:type="dxa"/>
            </w:tcMar>
            <w:vAlign w:val="center"/>
            <w:hideMark/>
          </w:tcPr>
          <w:p w14:paraId="545E6CF2" w14:textId="77777777" w:rsidR="008A326D" w:rsidRPr="008A326D" w:rsidRDefault="008A326D" w:rsidP="008A326D">
            <w:pPr>
              <w:spacing w:after="240" w:line="240" w:lineRule="auto"/>
              <w:rPr>
                <w:rFonts w:ascii="Arial" w:eastAsia="Times New Roman" w:hAnsi="Arial" w:cs="Arial"/>
                <w:kern w:val="0"/>
                <w:lang w:eastAsia="en-GB"/>
                <w14:ligatures w14:val="none"/>
              </w:rPr>
            </w:pPr>
            <w:r w:rsidRPr="008A326D">
              <w:rPr>
                <w:rFonts w:ascii="Arial" w:eastAsia="Times New Roman" w:hAnsi="Arial" w:cs="Arial"/>
                <w:kern w:val="0"/>
                <w:lang w:eastAsia="en-GB"/>
                <w14:ligatures w14:val="none"/>
              </w:rPr>
              <w:t>SPY</w:t>
            </w:r>
          </w:p>
        </w:tc>
        <w:tc>
          <w:tcPr>
            <w:tcW w:w="0" w:type="auto"/>
            <w:shd w:val="clear" w:color="auto" w:fill="FFFFFF"/>
            <w:tcMar>
              <w:top w:w="120" w:type="dxa"/>
              <w:left w:w="120" w:type="dxa"/>
              <w:bottom w:w="120" w:type="dxa"/>
              <w:right w:w="120" w:type="dxa"/>
            </w:tcMar>
            <w:vAlign w:val="center"/>
            <w:hideMark/>
          </w:tcPr>
          <w:p w14:paraId="45865DF3" w14:textId="77777777" w:rsidR="008A326D" w:rsidRPr="008A326D" w:rsidRDefault="008A326D" w:rsidP="008A326D">
            <w:pPr>
              <w:spacing w:after="240" w:line="240" w:lineRule="auto"/>
              <w:rPr>
                <w:rFonts w:ascii="Arial" w:eastAsia="Times New Roman" w:hAnsi="Arial" w:cs="Arial"/>
                <w:kern w:val="0"/>
                <w:lang w:eastAsia="en-GB"/>
                <w14:ligatures w14:val="none"/>
              </w:rPr>
            </w:pPr>
            <w:r w:rsidRPr="008A326D">
              <w:rPr>
                <w:rFonts w:ascii="Arial" w:eastAsia="Times New Roman" w:hAnsi="Arial" w:cs="Arial"/>
                <w:kern w:val="0"/>
                <w:lang w:eastAsia="en-GB"/>
                <w14:ligatures w14:val="none"/>
              </w:rPr>
              <w:t>0.791</w:t>
            </w:r>
          </w:p>
        </w:tc>
      </w:tr>
      <w:tr w:rsidR="008A326D" w:rsidRPr="008A326D" w14:paraId="14EF58EE" w14:textId="77777777" w:rsidTr="008A326D">
        <w:trPr>
          <w:jc w:val="center"/>
        </w:trPr>
        <w:tc>
          <w:tcPr>
            <w:tcW w:w="0" w:type="auto"/>
            <w:shd w:val="clear" w:color="auto" w:fill="FFFFFF"/>
            <w:tcMar>
              <w:top w:w="120" w:type="dxa"/>
              <w:left w:w="120" w:type="dxa"/>
              <w:bottom w:w="120" w:type="dxa"/>
              <w:right w:w="120" w:type="dxa"/>
            </w:tcMar>
            <w:vAlign w:val="center"/>
            <w:hideMark/>
          </w:tcPr>
          <w:p w14:paraId="77FAAC48" w14:textId="77777777" w:rsidR="008A326D" w:rsidRPr="008A326D" w:rsidRDefault="008A326D" w:rsidP="008A326D">
            <w:pPr>
              <w:spacing w:after="240" w:line="240" w:lineRule="auto"/>
              <w:rPr>
                <w:rFonts w:ascii="Arial" w:eastAsia="Times New Roman" w:hAnsi="Arial" w:cs="Arial"/>
                <w:kern w:val="0"/>
                <w:lang w:eastAsia="en-GB"/>
                <w14:ligatures w14:val="none"/>
              </w:rPr>
            </w:pPr>
            <w:r w:rsidRPr="008A326D">
              <w:rPr>
                <w:rFonts w:ascii="Arial" w:eastAsia="Times New Roman" w:hAnsi="Arial" w:cs="Arial"/>
                <w:kern w:val="0"/>
                <w:lang w:eastAsia="en-GB"/>
                <w14:ligatures w14:val="none"/>
              </w:rPr>
              <w:t>QUAL</w:t>
            </w:r>
          </w:p>
        </w:tc>
        <w:tc>
          <w:tcPr>
            <w:tcW w:w="0" w:type="auto"/>
            <w:shd w:val="clear" w:color="auto" w:fill="FFFFFF"/>
            <w:tcMar>
              <w:top w:w="120" w:type="dxa"/>
              <w:left w:w="120" w:type="dxa"/>
              <w:bottom w:w="120" w:type="dxa"/>
              <w:right w:w="120" w:type="dxa"/>
            </w:tcMar>
            <w:vAlign w:val="center"/>
            <w:hideMark/>
          </w:tcPr>
          <w:p w14:paraId="66B04FB9" w14:textId="77777777" w:rsidR="008A326D" w:rsidRPr="008A326D" w:rsidRDefault="008A326D" w:rsidP="008A326D">
            <w:pPr>
              <w:spacing w:after="240" w:line="240" w:lineRule="auto"/>
              <w:rPr>
                <w:rFonts w:ascii="Arial" w:eastAsia="Times New Roman" w:hAnsi="Arial" w:cs="Arial"/>
                <w:kern w:val="0"/>
                <w:lang w:eastAsia="en-GB"/>
                <w14:ligatures w14:val="none"/>
              </w:rPr>
            </w:pPr>
            <w:r w:rsidRPr="008A326D">
              <w:rPr>
                <w:rFonts w:ascii="Arial" w:eastAsia="Times New Roman" w:hAnsi="Arial" w:cs="Arial"/>
                <w:kern w:val="0"/>
                <w:lang w:eastAsia="en-GB"/>
                <w14:ligatures w14:val="none"/>
              </w:rPr>
              <w:t>0.750</w:t>
            </w:r>
          </w:p>
        </w:tc>
      </w:tr>
      <w:tr w:rsidR="008A326D" w:rsidRPr="008A326D" w14:paraId="3895ECEF" w14:textId="77777777" w:rsidTr="008A326D">
        <w:trPr>
          <w:jc w:val="center"/>
        </w:trPr>
        <w:tc>
          <w:tcPr>
            <w:tcW w:w="0" w:type="auto"/>
            <w:shd w:val="clear" w:color="auto" w:fill="FFFFFF"/>
            <w:tcMar>
              <w:top w:w="120" w:type="dxa"/>
              <w:left w:w="120" w:type="dxa"/>
              <w:bottom w:w="120" w:type="dxa"/>
              <w:right w:w="120" w:type="dxa"/>
            </w:tcMar>
            <w:vAlign w:val="center"/>
            <w:hideMark/>
          </w:tcPr>
          <w:p w14:paraId="3D336B71" w14:textId="77777777" w:rsidR="008A326D" w:rsidRPr="008A326D" w:rsidRDefault="008A326D" w:rsidP="008A326D">
            <w:pPr>
              <w:spacing w:after="240" w:line="240" w:lineRule="auto"/>
              <w:rPr>
                <w:rFonts w:ascii="Arial" w:eastAsia="Times New Roman" w:hAnsi="Arial" w:cs="Arial"/>
                <w:kern w:val="0"/>
                <w:lang w:eastAsia="en-GB"/>
                <w14:ligatures w14:val="none"/>
              </w:rPr>
            </w:pPr>
            <w:r w:rsidRPr="008A326D">
              <w:rPr>
                <w:rFonts w:ascii="Arial" w:eastAsia="Times New Roman" w:hAnsi="Arial" w:cs="Arial"/>
                <w:kern w:val="0"/>
                <w:lang w:eastAsia="en-GB"/>
                <w14:ligatures w14:val="none"/>
              </w:rPr>
              <w:t>MTUM</w:t>
            </w:r>
          </w:p>
        </w:tc>
        <w:tc>
          <w:tcPr>
            <w:tcW w:w="0" w:type="auto"/>
            <w:shd w:val="clear" w:color="auto" w:fill="FFFFFF"/>
            <w:tcMar>
              <w:top w:w="120" w:type="dxa"/>
              <w:left w:w="120" w:type="dxa"/>
              <w:bottom w:w="120" w:type="dxa"/>
              <w:right w:w="120" w:type="dxa"/>
            </w:tcMar>
            <w:vAlign w:val="center"/>
            <w:hideMark/>
          </w:tcPr>
          <w:p w14:paraId="78ADA4BD" w14:textId="77777777" w:rsidR="008A326D" w:rsidRPr="008A326D" w:rsidRDefault="008A326D" w:rsidP="008A326D">
            <w:pPr>
              <w:spacing w:after="240" w:line="240" w:lineRule="auto"/>
              <w:rPr>
                <w:rFonts w:ascii="Arial" w:eastAsia="Times New Roman" w:hAnsi="Arial" w:cs="Arial"/>
                <w:kern w:val="0"/>
                <w:lang w:eastAsia="en-GB"/>
                <w14:ligatures w14:val="none"/>
              </w:rPr>
            </w:pPr>
            <w:r w:rsidRPr="008A326D">
              <w:rPr>
                <w:rFonts w:ascii="Arial" w:eastAsia="Times New Roman" w:hAnsi="Arial" w:cs="Arial"/>
                <w:kern w:val="0"/>
                <w:lang w:eastAsia="en-GB"/>
                <w14:ligatures w14:val="none"/>
              </w:rPr>
              <w:t>0.666</w:t>
            </w:r>
          </w:p>
        </w:tc>
      </w:tr>
    </w:tbl>
    <w:p w14:paraId="52CFFE42" w14:textId="77777777" w:rsidR="008A326D" w:rsidRDefault="008A326D" w:rsidP="006E1378">
      <w:pPr>
        <w:spacing w:before="100" w:beforeAutospacing="1" w:after="100" w:afterAutospacing="1"/>
        <w:rPr>
          <w:rFonts w:ascii="Arial" w:hAnsi="Arial" w:cs="Arial"/>
        </w:rPr>
      </w:pPr>
    </w:p>
    <w:p w14:paraId="3BE6E309" w14:textId="50186463" w:rsidR="006E1378" w:rsidRPr="006E1378" w:rsidRDefault="006E1378" w:rsidP="006E1378">
      <w:pPr>
        <w:spacing w:before="100" w:beforeAutospacing="1" w:after="100" w:afterAutospacing="1"/>
        <w:rPr>
          <w:rFonts w:ascii="Arial" w:hAnsi="Arial" w:cs="Arial"/>
        </w:rPr>
      </w:pPr>
      <w:r w:rsidRPr="006E1378">
        <w:rPr>
          <w:rFonts w:ascii="Arial" w:hAnsi="Arial" w:cs="Arial"/>
        </w:rPr>
        <w:lastRenderedPageBreak/>
        <w:t>These correlations suggest a strong positive monotonic relationship between CSIAI rankings and realized market performance, especially relative to broad market and quality-style benchmarks.</w:t>
      </w:r>
    </w:p>
    <w:p w14:paraId="23A09654" w14:textId="77777777" w:rsidR="006E1378" w:rsidRPr="006E1378" w:rsidRDefault="006E1378" w:rsidP="008A326D">
      <w:pPr>
        <w:pStyle w:val="Heading2"/>
      </w:pPr>
      <w:r w:rsidRPr="006E1378">
        <w:t>8.3</w:t>
      </w:r>
      <w:r w:rsidRPr="006E1378">
        <w:t> </w:t>
      </w:r>
      <w:r w:rsidRPr="006E1378">
        <w:t>Interpretation</w:t>
      </w:r>
    </w:p>
    <w:p w14:paraId="62B3E7FC" w14:textId="77777777" w:rsidR="006E1378" w:rsidRPr="006E1378" w:rsidRDefault="006E1378" w:rsidP="006E1378">
      <w:pPr>
        <w:spacing w:before="100" w:beforeAutospacing="1" w:after="100" w:afterAutospacing="1"/>
        <w:rPr>
          <w:rFonts w:ascii="Arial" w:hAnsi="Arial" w:cs="Arial"/>
        </w:rPr>
      </w:pPr>
      <w:r w:rsidRPr="006E1378">
        <w:rPr>
          <w:rFonts w:ascii="Arial" w:hAnsi="Arial" w:cs="Arial"/>
        </w:rPr>
        <w:t>Several conclusions can be drawn from this result:</w:t>
      </w:r>
    </w:p>
    <w:p w14:paraId="2AD795BA" w14:textId="77777777" w:rsidR="006E1378" w:rsidRPr="006E1378" w:rsidRDefault="006E1378" w:rsidP="006E1378">
      <w:pPr>
        <w:numPr>
          <w:ilvl w:val="0"/>
          <w:numId w:val="70"/>
        </w:numPr>
        <w:spacing w:before="100" w:beforeAutospacing="1" w:after="100" w:afterAutospacing="1" w:line="240" w:lineRule="auto"/>
        <w:rPr>
          <w:rFonts w:ascii="Arial" w:hAnsi="Arial" w:cs="Arial"/>
        </w:rPr>
      </w:pPr>
      <w:r w:rsidRPr="006E1378">
        <w:rPr>
          <w:rStyle w:val="Strong"/>
          <w:rFonts w:ascii="Arial" w:hAnsi="Arial" w:cs="Arial"/>
        </w:rPr>
        <w:t>CSIAI rankings exhibit predictive coherence</w:t>
      </w:r>
      <w:r w:rsidRPr="006E1378">
        <w:rPr>
          <w:rFonts w:ascii="Arial" w:hAnsi="Arial" w:cs="Arial"/>
        </w:rPr>
        <w:t>: Firms ranked higher by the CSIAI also tended to deliver higher realized returns across multiple investing styles.</w:t>
      </w:r>
    </w:p>
    <w:p w14:paraId="2B97B89E" w14:textId="77777777" w:rsidR="006E1378" w:rsidRPr="006E1378" w:rsidRDefault="006E1378" w:rsidP="006E1378">
      <w:pPr>
        <w:numPr>
          <w:ilvl w:val="0"/>
          <w:numId w:val="70"/>
        </w:numPr>
        <w:spacing w:before="100" w:beforeAutospacing="1" w:after="100" w:afterAutospacing="1" w:line="240" w:lineRule="auto"/>
        <w:rPr>
          <w:rFonts w:ascii="Arial" w:hAnsi="Arial" w:cs="Arial"/>
        </w:rPr>
      </w:pPr>
      <w:r w:rsidRPr="006E1378">
        <w:rPr>
          <w:rFonts w:ascii="Arial" w:hAnsi="Arial" w:cs="Arial"/>
        </w:rPr>
        <w:t xml:space="preserve">The strongest alignment occurred with </w:t>
      </w:r>
      <w:r w:rsidRPr="006E1378">
        <w:rPr>
          <w:rStyle w:val="Strong"/>
          <w:rFonts w:ascii="Arial" w:hAnsi="Arial" w:cs="Arial"/>
        </w:rPr>
        <w:t>SPY</w:t>
      </w:r>
      <w:r w:rsidRPr="006E1378">
        <w:rPr>
          <w:rFonts w:ascii="Arial" w:hAnsi="Arial" w:cs="Arial"/>
        </w:rPr>
        <w:t xml:space="preserve"> and </w:t>
      </w:r>
      <w:r w:rsidRPr="006E1378">
        <w:rPr>
          <w:rStyle w:val="Strong"/>
          <w:rFonts w:ascii="Arial" w:hAnsi="Arial" w:cs="Arial"/>
        </w:rPr>
        <w:t>QUAL</w:t>
      </w:r>
      <w:r w:rsidRPr="006E1378">
        <w:rPr>
          <w:rFonts w:ascii="Arial" w:hAnsi="Arial" w:cs="Arial"/>
        </w:rPr>
        <w:t>, indicating that the index captures traits valued by general and quality-oriented investors.</w:t>
      </w:r>
    </w:p>
    <w:p w14:paraId="76925A24" w14:textId="77777777" w:rsidR="006E1378" w:rsidRPr="006E1378" w:rsidRDefault="006E1378" w:rsidP="006E1378">
      <w:pPr>
        <w:numPr>
          <w:ilvl w:val="0"/>
          <w:numId w:val="70"/>
        </w:numPr>
        <w:spacing w:before="100" w:beforeAutospacing="1" w:after="100" w:afterAutospacing="1" w:line="240" w:lineRule="auto"/>
        <w:rPr>
          <w:rFonts w:ascii="Arial" w:hAnsi="Arial" w:cs="Arial"/>
        </w:rPr>
      </w:pPr>
      <w:r w:rsidRPr="006E1378">
        <w:rPr>
          <w:rFonts w:ascii="Arial" w:hAnsi="Arial" w:cs="Arial"/>
        </w:rPr>
        <w:t xml:space="preserve">Weaker correlation with </w:t>
      </w:r>
      <w:r w:rsidRPr="006E1378">
        <w:rPr>
          <w:rStyle w:val="Strong"/>
          <w:rFonts w:ascii="Arial" w:hAnsi="Arial" w:cs="Arial"/>
        </w:rPr>
        <w:t>MTUM</w:t>
      </w:r>
      <w:r w:rsidRPr="006E1378">
        <w:rPr>
          <w:rFonts w:ascii="Arial" w:hAnsi="Arial" w:cs="Arial"/>
        </w:rPr>
        <w:t xml:space="preserve"> is expected, as momentum strategies are more short-term and do not fully align with the multi-dimensional, fundamentals-heavy structure of the CSIAI.</w:t>
      </w:r>
    </w:p>
    <w:p w14:paraId="65822DAE" w14:textId="77777777" w:rsidR="00EB0D9C" w:rsidRDefault="00EB0D9C" w:rsidP="00E172DA">
      <w:pPr>
        <w:spacing w:before="100" w:beforeAutospacing="1" w:after="100" w:afterAutospacing="1" w:line="240" w:lineRule="auto"/>
        <w:rPr>
          <w:rFonts w:ascii="Arial" w:hAnsi="Arial" w:cs="Arial"/>
        </w:rPr>
      </w:pPr>
    </w:p>
    <w:p w14:paraId="354BAC9A" w14:textId="77777777" w:rsidR="008A326D" w:rsidRPr="00904382" w:rsidRDefault="008A326D" w:rsidP="00E172DA">
      <w:pPr>
        <w:spacing w:before="100" w:beforeAutospacing="1" w:after="100" w:afterAutospacing="1" w:line="240" w:lineRule="auto"/>
        <w:rPr>
          <w:rFonts w:ascii="Arial" w:hAnsi="Arial" w:cs="Arial"/>
        </w:rPr>
      </w:pPr>
    </w:p>
    <w:sectPr w:rsidR="008A326D" w:rsidRPr="00904382" w:rsidSect="006B4058">
      <w:pgSz w:w="11906" w:h="16838"/>
      <w:pgMar w:top="1440" w:right="1440" w:bottom="1440" w:left="144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9AE394" w14:textId="77777777" w:rsidR="00B215D4" w:rsidRDefault="00B215D4" w:rsidP="005A6C19">
      <w:pPr>
        <w:spacing w:after="0" w:line="240" w:lineRule="auto"/>
      </w:pPr>
      <w:r>
        <w:separator/>
      </w:r>
    </w:p>
  </w:endnote>
  <w:endnote w:type="continuationSeparator" w:id="0">
    <w:p w14:paraId="1D17F21D" w14:textId="77777777" w:rsidR="00B215D4" w:rsidRDefault="00B215D4" w:rsidP="005A6C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FC84BF" w14:textId="77777777" w:rsidR="006B4058" w:rsidRPr="00CA7DB7" w:rsidRDefault="006B4058">
    <w:pPr>
      <w:pStyle w:val="Footer"/>
      <w:jc w:val="center"/>
      <w:rPr>
        <w:b/>
        <w:bCs/>
      </w:rPr>
    </w:pPr>
    <w:r w:rsidRPr="00CA7DB7">
      <w:rPr>
        <w:b/>
        <w:bCs/>
      </w:rPr>
      <w:t xml:space="preserve">Page </w:t>
    </w:r>
    <w:r w:rsidRPr="00CA7DB7">
      <w:rPr>
        <w:b/>
        <w:bCs/>
      </w:rPr>
      <w:fldChar w:fldCharType="begin"/>
    </w:r>
    <w:r w:rsidRPr="00CA7DB7">
      <w:rPr>
        <w:b/>
        <w:bCs/>
      </w:rPr>
      <w:instrText xml:space="preserve"> PAGE  \* Arabic  \* MERGEFORMAT </w:instrText>
    </w:r>
    <w:r w:rsidRPr="00CA7DB7">
      <w:rPr>
        <w:b/>
        <w:bCs/>
      </w:rPr>
      <w:fldChar w:fldCharType="separate"/>
    </w:r>
    <w:r w:rsidRPr="00CA7DB7">
      <w:rPr>
        <w:b/>
        <w:bCs/>
        <w:noProof/>
      </w:rPr>
      <w:t>2</w:t>
    </w:r>
    <w:r w:rsidRPr="00CA7DB7">
      <w:rPr>
        <w:b/>
        <w:bCs/>
      </w:rPr>
      <w:fldChar w:fldCharType="end"/>
    </w:r>
    <w:r w:rsidRPr="00CA7DB7">
      <w:rPr>
        <w:b/>
        <w:bCs/>
      </w:rPr>
      <w:t xml:space="preserve"> of </w:t>
    </w:r>
    <w:r w:rsidRPr="00CA7DB7">
      <w:rPr>
        <w:b/>
        <w:bCs/>
      </w:rPr>
      <w:fldChar w:fldCharType="begin"/>
    </w:r>
    <w:r w:rsidRPr="00CA7DB7">
      <w:rPr>
        <w:b/>
        <w:bCs/>
      </w:rPr>
      <w:instrText xml:space="preserve"> NUMPAGES  \* Arabic  \* MERGEFORMAT </w:instrText>
    </w:r>
    <w:r w:rsidRPr="00CA7DB7">
      <w:rPr>
        <w:b/>
        <w:bCs/>
      </w:rPr>
      <w:fldChar w:fldCharType="separate"/>
    </w:r>
    <w:r w:rsidRPr="00CA7DB7">
      <w:rPr>
        <w:b/>
        <w:bCs/>
        <w:noProof/>
      </w:rPr>
      <w:t>2</w:t>
    </w:r>
    <w:r w:rsidRPr="00CA7DB7">
      <w:rPr>
        <w:b/>
        <w:bCs/>
      </w:rPr>
      <w:fldChar w:fldCharType="end"/>
    </w:r>
  </w:p>
  <w:p w14:paraId="6D029FCA" w14:textId="77777777" w:rsidR="006B4058" w:rsidRDefault="006B40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588D71" w14:textId="77777777" w:rsidR="002C6AD6" w:rsidRDefault="002C6AD6">
    <w:pPr>
      <w:pStyle w:val="Footer"/>
      <w:jc w:val="center"/>
      <w:rPr>
        <w:color w:val="156082" w:themeColor="accent1"/>
      </w:rPr>
    </w:pPr>
    <w:r>
      <w:rPr>
        <w:color w:val="156082" w:themeColor="accent1"/>
      </w:rPr>
      <w:t xml:space="preserve">Page </w:t>
    </w:r>
    <w:r>
      <w:rPr>
        <w:color w:val="156082" w:themeColor="accent1"/>
      </w:rPr>
      <w:fldChar w:fldCharType="begin"/>
    </w:r>
    <w:r>
      <w:rPr>
        <w:color w:val="156082" w:themeColor="accent1"/>
      </w:rPr>
      <w:instrText xml:space="preserve"> PAGE  \* Arabic  \* MERGEFORMAT </w:instrText>
    </w:r>
    <w:r>
      <w:rPr>
        <w:color w:val="156082" w:themeColor="accent1"/>
      </w:rPr>
      <w:fldChar w:fldCharType="separate"/>
    </w:r>
    <w:r>
      <w:rPr>
        <w:noProof/>
        <w:color w:val="156082" w:themeColor="accent1"/>
      </w:rPr>
      <w:t>2</w:t>
    </w:r>
    <w:r>
      <w:rPr>
        <w:color w:val="156082" w:themeColor="accent1"/>
      </w:rPr>
      <w:fldChar w:fldCharType="end"/>
    </w:r>
    <w:r>
      <w:rPr>
        <w:color w:val="156082" w:themeColor="accent1"/>
      </w:rPr>
      <w:t xml:space="preserve"> of </w:t>
    </w:r>
    <w:r>
      <w:rPr>
        <w:color w:val="156082" w:themeColor="accent1"/>
      </w:rPr>
      <w:fldChar w:fldCharType="begin"/>
    </w:r>
    <w:r>
      <w:rPr>
        <w:color w:val="156082" w:themeColor="accent1"/>
      </w:rPr>
      <w:instrText xml:space="preserve"> NUMPAGES  \* Arabic  \* MERGEFORMAT </w:instrText>
    </w:r>
    <w:r>
      <w:rPr>
        <w:color w:val="156082" w:themeColor="accent1"/>
      </w:rPr>
      <w:fldChar w:fldCharType="separate"/>
    </w:r>
    <w:r>
      <w:rPr>
        <w:noProof/>
        <w:color w:val="156082" w:themeColor="accent1"/>
      </w:rPr>
      <w:t>2</w:t>
    </w:r>
    <w:r>
      <w:rPr>
        <w:color w:val="156082" w:themeColor="accent1"/>
      </w:rPr>
      <w:fldChar w:fldCharType="end"/>
    </w:r>
  </w:p>
  <w:p w14:paraId="78291D5E" w14:textId="77777777" w:rsidR="002C6AD6" w:rsidRDefault="002C6A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9DE13F" w14:textId="77777777" w:rsidR="00B215D4" w:rsidRDefault="00B215D4" w:rsidP="005A6C19">
      <w:pPr>
        <w:spacing w:after="0" w:line="240" w:lineRule="auto"/>
      </w:pPr>
      <w:r>
        <w:separator/>
      </w:r>
    </w:p>
  </w:footnote>
  <w:footnote w:type="continuationSeparator" w:id="0">
    <w:p w14:paraId="48D80434" w14:textId="77777777" w:rsidR="00B215D4" w:rsidRDefault="00B215D4" w:rsidP="005A6C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DEC47" w14:textId="77777777" w:rsidR="002C6AD6" w:rsidRDefault="002C6AD6" w:rsidP="002C6AD6">
    <w:pPr>
      <w:pStyle w:val="Header"/>
      <w:jc w:val="center"/>
      <w:rPr>
        <w:b/>
        <w:bCs/>
      </w:rPr>
    </w:pPr>
  </w:p>
  <w:p w14:paraId="2C565EC3" w14:textId="003CB6F4" w:rsidR="00111A39" w:rsidRPr="00634EBB" w:rsidRDefault="00111A39" w:rsidP="002C6AD6">
    <w:pPr>
      <w:pStyle w:val="Header"/>
      <w:jc w:val="center"/>
      <w:rPr>
        <w:b/>
        <w:bCs/>
        <w:color w:val="3D3D3D"/>
      </w:rPr>
    </w:pPr>
    <w:r w:rsidRPr="00634EBB">
      <w:rPr>
        <w:b/>
        <w:bCs/>
        <w:noProof/>
        <w:color w:val="3D3D3D"/>
      </w:rPr>
      <w:drawing>
        <wp:inline distT="0" distB="0" distL="0" distR="0" wp14:anchorId="57F4A23A" wp14:editId="43DE8B56">
          <wp:extent cx="228600" cy="228600"/>
          <wp:effectExtent l="0" t="0" r="0" b="0"/>
          <wp:docPr id="270545489" name="Picture 3" descr="A black arrow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36996" name="Picture 3" descr="A black arrow pointing up&#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Pr="00634EBB">
      <w:rPr>
        <w:b/>
        <w:bCs/>
        <w:color w:val="3D3D3D"/>
      </w:rPr>
      <w:t>CS</w:t>
    </w:r>
    <w:r w:rsidR="002C6AD6" w:rsidRPr="00634EBB">
      <w:rPr>
        <w:b/>
        <w:bCs/>
        <w:color w:val="3D3D3D"/>
      </w:rPr>
      <w:t>IAI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0487E"/>
    <w:multiLevelType w:val="multilevel"/>
    <w:tmpl w:val="B3344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B0419"/>
    <w:multiLevelType w:val="multilevel"/>
    <w:tmpl w:val="BCEAD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414D4"/>
    <w:multiLevelType w:val="multilevel"/>
    <w:tmpl w:val="8C02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2503D"/>
    <w:multiLevelType w:val="multilevel"/>
    <w:tmpl w:val="0F625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34E70"/>
    <w:multiLevelType w:val="multilevel"/>
    <w:tmpl w:val="B3BC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C26D6E"/>
    <w:multiLevelType w:val="multilevel"/>
    <w:tmpl w:val="E9B8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C96EAC"/>
    <w:multiLevelType w:val="multilevel"/>
    <w:tmpl w:val="1A209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786F06"/>
    <w:multiLevelType w:val="multilevel"/>
    <w:tmpl w:val="19B82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9426A9"/>
    <w:multiLevelType w:val="multilevel"/>
    <w:tmpl w:val="CB96C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B10F94"/>
    <w:multiLevelType w:val="multilevel"/>
    <w:tmpl w:val="C3702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62A0284"/>
    <w:multiLevelType w:val="multilevel"/>
    <w:tmpl w:val="6164D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84C4C8D"/>
    <w:multiLevelType w:val="multilevel"/>
    <w:tmpl w:val="EC7AC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F5090E"/>
    <w:multiLevelType w:val="multilevel"/>
    <w:tmpl w:val="1C4A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AC1E46"/>
    <w:multiLevelType w:val="multilevel"/>
    <w:tmpl w:val="1E9A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AD6FF7"/>
    <w:multiLevelType w:val="multilevel"/>
    <w:tmpl w:val="31829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E20BF1"/>
    <w:multiLevelType w:val="multilevel"/>
    <w:tmpl w:val="8E1E9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026BED"/>
    <w:multiLevelType w:val="multilevel"/>
    <w:tmpl w:val="67243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26D7561"/>
    <w:multiLevelType w:val="multilevel"/>
    <w:tmpl w:val="C5701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956D39"/>
    <w:multiLevelType w:val="multilevel"/>
    <w:tmpl w:val="C84A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4535A7"/>
    <w:multiLevelType w:val="multilevel"/>
    <w:tmpl w:val="02667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AA835B6"/>
    <w:multiLevelType w:val="multilevel"/>
    <w:tmpl w:val="8FD0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B4C4329"/>
    <w:multiLevelType w:val="multilevel"/>
    <w:tmpl w:val="58DA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E37431B"/>
    <w:multiLevelType w:val="multilevel"/>
    <w:tmpl w:val="42FAF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746712"/>
    <w:multiLevelType w:val="multilevel"/>
    <w:tmpl w:val="B322D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D9671C"/>
    <w:multiLevelType w:val="multilevel"/>
    <w:tmpl w:val="CBC00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335134"/>
    <w:multiLevelType w:val="multilevel"/>
    <w:tmpl w:val="FB34B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D17157"/>
    <w:multiLevelType w:val="multilevel"/>
    <w:tmpl w:val="C2CA6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104174C"/>
    <w:multiLevelType w:val="multilevel"/>
    <w:tmpl w:val="F6E41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E87650"/>
    <w:multiLevelType w:val="multilevel"/>
    <w:tmpl w:val="72302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44C033F"/>
    <w:multiLevelType w:val="multilevel"/>
    <w:tmpl w:val="58B8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6BB72CF"/>
    <w:multiLevelType w:val="multilevel"/>
    <w:tmpl w:val="7D5C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7667F93"/>
    <w:multiLevelType w:val="multilevel"/>
    <w:tmpl w:val="F322E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5424EA"/>
    <w:multiLevelType w:val="multilevel"/>
    <w:tmpl w:val="C53C4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CD2F7D"/>
    <w:multiLevelType w:val="multilevel"/>
    <w:tmpl w:val="3780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DF532A0"/>
    <w:multiLevelType w:val="multilevel"/>
    <w:tmpl w:val="D2C20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260FBC"/>
    <w:multiLevelType w:val="multilevel"/>
    <w:tmpl w:val="84D68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1605105"/>
    <w:multiLevelType w:val="multilevel"/>
    <w:tmpl w:val="D90C4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1A777DF"/>
    <w:multiLevelType w:val="multilevel"/>
    <w:tmpl w:val="DC3C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51F6CF9"/>
    <w:multiLevelType w:val="multilevel"/>
    <w:tmpl w:val="9A867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7222AE5"/>
    <w:multiLevelType w:val="multilevel"/>
    <w:tmpl w:val="787A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CD4C1F"/>
    <w:multiLevelType w:val="multilevel"/>
    <w:tmpl w:val="06181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A240479"/>
    <w:multiLevelType w:val="multilevel"/>
    <w:tmpl w:val="78F8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C691CC0"/>
    <w:multiLevelType w:val="multilevel"/>
    <w:tmpl w:val="4F1E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FA23F99"/>
    <w:multiLevelType w:val="multilevel"/>
    <w:tmpl w:val="45B83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13F1CE7"/>
    <w:multiLevelType w:val="multilevel"/>
    <w:tmpl w:val="1C16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E51325"/>
    <w:multiLevelType w:val="multilevel"/>
    <w:tmpl w:val="31CA7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3D54EAF"/>
    <w:multiLevelType w:val="multilevel"/>
    <w:tmpl w:val="97B6B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54B77DF"/>
    <w:multiLevelType w:val="multilevel"/>
    <w:tmpl w:val="E39EB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5CC39FB"/>
    <w:multiLevelType w:val="multilevel"/>
    <w:tmpl w:val="39362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92F2277"/>
    <w:multiLevelType w:val="multilevel"/>
    <w:tmpl w:val="AF281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B0D4440"/>
    <w:multiLevelType w:val="multilevel"/>
    <w:tmpl w:val="37423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B117574"/>
    <w:multiLevelType w:val="multilevel"/>
    <w:tmpl w:val="6AE66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F352ED5"/>
    <w:multiLevelType w:val="multilevel"/>
    <w:tmpl w:val="D8E8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33822EF"/>
    <w:multiLevelType w:val="multilevel"/>
    <w:tmpl w:val="AE34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57A35F2"/>
    <w:multiLevelType w:val="multilevel"/>
    <w:tmpl w:val="924A8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6436BC2"/>
    <w:multiLevelType w:val="multilevel"/>
    <w:tmpl w:val="7848D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8B10EE8"/>
    <w:multiLevelType w:val="multilevel"/>
    <w:tmpl w:val="0BC85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D3646E"/>
    <w:multiLevelType w:val="multilevel"/>
    <w:tmpl w:val="4E8E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D215334"/>
    <w:multiLevelType w:val="multilevel"/>
    <w:tmpl w:val="55203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FD91B8E"/>
    <w:multiLevelType w:val="multilevel"/>
    <w:tmpl w:val="AE346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0803F6B"/>
    <w:multiLevelType w:val="multilevel"/>
    <w:tmpl w:val="361A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F17070"/>
    <w:multiLevelType w:val="multilevel"/>
    <w:tmpl w:val="8BA2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247609E"/>
    <w:multiLevelType w:val="multilevel"/>
    <w:tmpl w:val="AB74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50872A3"/>
    <w:multiLevelType w:val="multilevel"/>
    <w:tmpl w:val="36DA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65572C3"/>
    <w:multiLevelType w:val="multilevel"/>
    <w:tmpl w:val="CAE6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82443DE"/>
    <w:multiLevelType w:val="multilevel"/>
    <w:tmpl w:val="D9A42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9627CC4"/>
    <w:multiLevelType w:val="multilevel"/>
    <w:tmpl w:val="A15A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9B15738"/>
    <w:multiLevelType w:val="multilevel"/>
    <w:tmpl w:val="7A7EC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A5B49AE"/>
    <w:multiLevelType w:val="multilevel"/>
    <w:tmpl w:val="B31CC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F8A2061"/>
    <w:multiLevelType w:val="multilevel"/>
    <w:tmpl w:val="9EA48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3561597">
    <w:abstractNumId w:val="67"/>
  </w:num>
  <w:num w:numId="2" w16cid:durableId="529759424">
    <w:abstractNumId w:val="14"/>
  </w:num>
  <w:num w:numId="3" w16cid:durableId="706636695">
    <w:abstractNumId w:val="17"/>
  </w:num>
  <w:num w:numId="4" w16cid:durableId="907765809">
    <w:abstractNumId w:val="1"/>
  </w:num>
  <w:num w:numId="5" w16cid:durableId="1640963818">
    <w:abstractNumId w:val="60"/>
  </w:num>
  <w:num w:numId="6" w16cid:durableId="2114746494">
    <w:abstractNumId w:val="63"/>
  </w:num>
  <w:num w:numId="7" w16cid:durableId="1349715096">
    <w:abstractNumId w:val="45"/>
  </w:num>
  <w:num w:numId="8" w16cid:durableId="1796287936">
    <w:abstractNumId w:val="64"/>
  </w:num>
  <w:num w:numId="9" w16cid:durableId="117067327">
    <w:abstractNumId w:val="44"/>
  </w:num>
  <w:num w:numId="10" w16cid:durableId="1994792425">
    <w:abstractNumId w:val="3"/>
  </w:num>
  <w:num w:numId="11" w16cid:durableId="2144151645">
    <w:abstractNumId w:val="22"/>
  </w:num>
  <w:num w:numId="12" w16cid:durableId="1394159362">
    <w:abstractNumId w:val="34"/>
  </w:num>
  <w:num w:numId="13" w16cid:durableId="894198018">
    <w:abstractNumId w:val="11"/>
  </w:num>
  <w:num w:numId="14" w16cid:durableId="992567055">
    <w:abstractNumId w:val="55"/>
  </w:num>
  <w:num w:numId="15" w16cid:durableId="1016074906">
    <w:abstractNumId w:val="13"/>
  </w:num>
  <w:num w:numId="16" w16cid:durableId="1965230054">
    <w:abstractNumId w:val="41"/>
  </w:num>
  <w:num w:numId="17" w16cid:durableId="70548443">
    <w:abstractNumId w:val="25"/>
  </w:num>
  <w:num w:numId="18" w16cid:durableId="1611355085">
    <w:abstractNumId w:val="46"/>
  </w:num>
  <w:num w:numId="19" w16cid:durableId="11029912">
    <w:abstractNumId w:val="59"/>
  </w:num>
  <w:num w:numId="20" w16cid:durableId="1230112878">
    <w:abstractNumId w:val="6"/>
  </w:num>
  <w:num w:numId="21" w16cid:durableId="1962228909">
    <w:abstractNumId w:val="5"/>
  </w:num>
  <w:num w:numId="22" w16cid:durableId="495464454">
    <w:abstractNumId w:val="61"/>
  </w:num>
  <w:num w:numId="23" w16cid:durableId="303891633">
    <w:abstractNumId w:val="2"/>
  </w:num>
  <w:num w:numId="24" w16cid:durableId="594826426">
    <w:abstractNumId w:val="8"/>
  </w:num>
  <w:num w:numId="25" w16cid:durableId="701051386">
    <w:abstractNumId w:val="35"/>
  </w:num>
  <w:num w:numId="26" w16cid:durableId="603540544">
    <w:abstractNumId w:val="51"/>
  </w:num>
  <w:num w:numId="27" w16cid:durableId="1532765967">
    <w:abstractNumId w:val="24"/>
  </w:num>
  <w:num w:numId="28" w16cid:durableId="100533703">
    <w:abstractNumId w:val="50"/>
  </w:num>
  <w:num w:numId="29" w16cid:durableId="1149982007">
    <w:abstractNumId w:val="53"/>
  </w:num>
  <w:num w:numId="30" w16cid:durableId="1344359572">
    <w:abstractNumId w:val="57"/>
  </w:num>
  <w:num w:numId="31" w16cid:durableId="1477914341">
    <w:abstractNumId w:val="66"/>
  </w:num>
  <w:num w:numId="32" w16cid:durableId="22942723">
    <w:abstractNumId w:val="58"/>
  </w:num>
  <w:num w:numId="33" w16cid:durableId="357048069">
    <w:abstractNumId w:val="26"/>
  </w:num>
  <w:num w:numId="34" w16cid:durableId="1551377376">
    <w:abstractNumId w:val="48"/>
  </w:num>
  <w:num w:numId="35" w16cid:durableId="153378931">
    <w:abstractNumId w:val="19"/>
  </w:num>
  <w:num w:numId="36" w16cid:durableId="1607467258">
    <w:abstractNumId w:val="21"/>
  </w:num>
  <w:num w:numId="37" w16cid:durableId="1414082075">
    <w:abstractNumId w:val="29"/>
  </w:num>
  <w:num w:numId="38" w16cid:durableId="367074466">
    <w:abstractNumId w:val="16"/>
  </w:num>
  <w:num w:numId="39" w16cid:durableId="2140761343">
    <w:abstractNumId w:val="47"/>
  </w:num>
  <w:num w:numId="40" w16cid:durableId="1703435363">
    <w:abstractNumId w:val="7"/>
  </w:num>
  <w:num w:numId="41" w16cid:durableId="1236430639">
    <w:abstractNumId w:val="20"/>
  </w:num>
  <w:num w:numId="42" w16cid:durableId="945692795">
    <w:abstractNumId w:val="56"/>
  </w:num>
  <w:num w:numId="43" w16cid:durableId="23750662">
    <w:abstractNumId w:val="42"/>
  </w:num>
  <w:num w:numId="44" w16cid:durableId="191698932">
    <w:abstractNumId w:val="40"/>
  </w:num>
  <w:num w:numId="45" w16cid:durableId="583103477">
    <w:abstractNumId w:val="65"/>
  </w:num>
  <w:num w:numId="46" w16cid:durableId="2030835890">
    <w:abstractNumId w:val="36"/>
  </w:num>
  <w:num w:numId="47" w16cid:durableId="791167342">
    <w:abstractNumId w:val="4"/>
  </w:num>
  <w:num w:numId="48" w16cid:durableId="678888881">
    <w:abstractNumId w:val="54"/>
  </w:num>
  <w:num w:numId="49" w16cid:durableId="661934627">
    <w:abstractNumId w:val="9"/>
  </w:num>
  <w:num w:numId="50" w16cid:durableId="601450798">
    <w:abstractNumId w:val="33"/>
  </w:num>
  <w:num w:numId="51" w16cid:durableId="1522938616">
    <w:abstractNumId w:val="38"/>
  </w:num>
  <w:num w:numId="52" w16cid:durableId="541866762">
    <w:abstractNumId w:val="43"/>
  </w:num>
  <w:num w:numId="53" w16cid:durableId="1544059498">
    <w:abstractNumId w:val="23"/>
  </w:num>
  <w:num w:numId="54" w16cid:durableId="589581309">
    <w:abstractNumId w:val="10"/>
  </w:num>
  <w:num w:numId="55" w16cid:durableId="1543397580">
    <w:abstractNumId w:val="52"/>
  </w:num>
  <w:num w:numId="56" w16cid:durableId="659696453">
    <w:abstractNumId w:val="28"/>
  </w:num>
  <w:num w:numId="57" w16cid:durableId="38626958">
    <w:abstractNumId w:val="37"/>
  </w:num>
  <w:num w:numId="58" w16cid:durableId="1151675431">
    <w:abstractNumId w:val="30"/>
  </w:num>
  <w:num w:numId="59" w16cid:durableId="802580642">
    <w:abstractNumId w:val="68"/>
  </w:num>
  <w:num w:numId="60" w16cid:durableId="1545630615">
    <w:abstractNumId w:val="62"/>
  </w:num>
  <w:num w:numId="61" w16cid:durableId="1825126046">
    <w:abstractNumId w:val="32"/>
  </w:num>
  <w:num w:numId="62" w16cid:durableId="1290236212">
    <w:abstractNumId w:val="15"/>
  </w:num>
  <w:num w:numId="63" w16cid:durableId="1640113641">
    <w:abstractNumId w:val="27"/>
  </w:num>
  <w:num w:numId="64" w16cid:durableId="1413814180">
    <w:abstractNumId w:val="18"/>
  </w:num>
  <w:num w:numId="65" w16cid:durableId="741097631">
    <w:abstractNumId w:val="12"/>
  </w:num>
  <w:num w:numId="66" w16cid:durableId="705907791">
    <w:abstractNumId w:val="49"/>
  </w:num>
  <w:num w:numId="67" w16cid:durableId="335228619">
    <w:abstractNumId w:val="39"/>
  </w:num>
  <w:num w:numId="68" w16cid:durableId="64422366">
    <w:abstractNumId w:val="69"/>
  </w:num>
  <w:num w:numId="69" w16cid:durableId="1297950381">
    <w:abstractNumId w:val="31"/>
  </w:num>
  <w:num w:numId="70" w16cid:durableId="10514678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C19"/>
    <w:rsid w:val="000A0B9B"/>
    <w:rsid w:val="000C19FF"/>
    <w:rsid w:val="001017DF"/>
    <w:rsid w:val="00111A39"/>
    <w:rsid w:val="00147592"/>
    <w:rsid w:val="00167ACE"/>
    <w:rsid w:val="001C022D"/>
    <w:rsid w:val="00232C94"/>
    <w:rsid w:val="0023715A"/>
    <w:rsid w:val="00247805"/>
    <w:rsid w:val="00266FBC"/>
    <w:rsid w:val="00273919"/>
    <w:rsid w:val="002B6367"/>
    <w:rsid w:val="002C6AD6"/>
    <w:rsid w:val="002F6F8E"/>
    <w:rsid w:val="003015DB"/>
    <w:rsid w:val="0031110D"/>
    <w:rsid w:val="00341E7A"/>
    <w:rsid w:val="00351D8C"/>
    <w:rsid w:val="00373DD1"/>
    <w:rsid w:val="00380463"/>
    <w:rsid w:val="003A3434"/>
    <w:rsid w:val="003C4B0F"/>
    <w:rsid w:val="003C6771"/>
    <w:rsid w:val="003C7299"/>
    <w:rsid w:val="003E0867"/>
    <w:rsid w:val="00402453"/>
    <w:rsid w:val="00424F54"/>
    <w:rsid w:val="00446006"/>
    <w:rsid w:val="00485361"/>
    <w:rsid w:val="004F1D7F"/>
    <w:rsid w:val="005237E4"/>
    <w:rsid w:val="005362A9"/>
    <w:rsid w:val="00543C53"/>
    <w:rsid w:val="00555E3E"/>
    <w:rsid w:val="005A6C19"/>
    <w:rsid w:val="005C03A2"/>
    <w:rsid w:val="005E1B7A"/>
    <w:rsid w:val="00603057"/>
    <w:rsid w:val="00634EBB"/>
    <w:rsid w:val="0068263F"/>
    <w:rsid w:val="006B4058"/>
    <w:rsid w:val="006E1378"/>
    <w:rsid w:val="007772DB"/>
    <w:rsid w:val="00787128"/>
    <w:rsid w:val="007A044D"/>
    <w:rsid w:val="007A3962"/>
    <w:rsid w:val="007C4ABD"/>
    <w:rsid w:val="007D29AD"/>
    <w:rsid w:val="007D5632"/>
    <w:rsid w:val="007E7C0C"/>
    <w:rsid w:val="00803591"/>
    <w:rsid w:val="00872B62"/>
    <w:rsid w:val="0088301A"/>
    <w:rsid w:val="00890564"/>
    <w:rsid w:val="008A326D"/>
    <w:rsid w:val="00904382"/>
    <w:rsid w:val="0091501E"/>
    <w:rsid w:val="009B0B79"/>
    <w:rsid w:val="009C73BA"/>
    <w:rsid w:val="00A023A3"/>
    <w:rsid w:val="00A81726"/>
    <w:rsid w:val="00AF07F2"/>
    <w:rsid w:val="00B12B2B"/>
    <w:rsid w:val="00B215D4"/>
    <w:rsid w:val="00B30828"/>
    <w:rsid w:val="00B8563F"/>
    <w:rsid w:val="00BE231C"/>
    <w:rsid w:val="00BE3757"/>
    <w:rsid w:val="00C73DF2"/>
    <w:rsid w:val="00C860B0"/>
    <w:rsid w:val="00CA7DB7"/>
    <w:rsid w:val="00CC3FF7"/>
    <w:rsid w:val="00CD02BF"/>
    <w:rsid w:val="00CE30FE"/>
    <w:rsid w:val="00CE46CA"/>
    <w:rsid w:val="00CF229D"/>
    <w:rsid w:val="00CF553E"/>
    <w:rsid w:val="00D11B4F"/>
    <w:rsid w:val="00D32204"/>
    <w:rsid w:val="00D70760"/>
    <w:rsid w:val="00D842D3"/>
    <w:rsid w:val="00D86F1A"/>
    <w:rsid w:val="00DF69A7"/>
    <w:rsid w:val="00E172DA"/>
    <w:rsid w:val="00E24B1E"/>
    <w:rsid w:val="00E43DC1"/>
    <w:rsid w:val="00E54090"/>
    <w:rsid w:val="00EA4CFE"/>
    <w:rsid w:val="00EB0D9C"/>
    <w:rsid w:val="00ED6A14"/>
    <w:rsid w:val="00F71702"/>
    <w:rsid w:val="00F7773C"/>
    <w:rsid w:val="00FD2E28"/>
    <w:rsid w:val="00FE729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E91FE"/>
  <w15:chartTrackingRefBased/>
  <w15:docId w15:val="{804B9DF0-2E9F-9E43-A6FA-E17DFE487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4B0F"/>
    <w:pPr>
      <w:keepNext/>
      <w:keepLines/>
      <w:spacing w:before="360" w:after="80"/>
      <w:outlineLvl w:val="0"/>
    </w:pPr>
    <w:rPr>
      <w:rFonts w:ascii="Arial" w:eastAsiaTheme="majorEastAsia" w:hAnsi="Arial" w:cstheme="majorBidi"/>
      <w:color w:val="3D3D3D"/>
      <w:sz w:val="40"/>
      <w:szCs w:val="40"/>
    </w:rPr>
  </w:style>
  <w:style w:type="paragraph" w:styleId="Heading2">
    <w:name w:val="heading 2"/>
    <w:basedOn w:val="Normal"/>
    <w:next w:val="Normal"/>
    <w:link w:val="Heading2Char"/>
    <w:uiPriority w:val="9"/>
    <w:unhideWhenUsed/>
    <w:qFormat/>
    <w:rsid w:val="003C4B0F"/>
    <w:pPr>
      <w:keepNext/>
      <w:keepLines/>
      <w:spacing w:before="160" w:after="80"/>
      <w:outlineLvl w:val="1"/>
    </w:pPr>
    <w:rPr>
      <w:rFonts w:ascii="Arial" w:eastAsiaTheme="majorEastAsia" w:hAnsi="Arial" w:cstheme="majorBidi"/>
      <w:color w:val="3D3D3D"/>
      <w:sz w:val="32"/>
      <w:szCs w:val="32"/>
    </w:rPr>
  </w:style>
  <w:style w:type="paragraph" w:styleId="Heading3">
    <w:name w:val="heading 3"/>
    <w:basedOn w:val="Normal"/>
    <w:next w:val="Normal"/>
    <w:link w:val="Heading3Char"/>
    <w:uiPriority w:val="9"/>
    <w:semiHidden/>
    <w:unhideWhenUsed/>
    <w:qFormat/>
    <w:rsid w:val="005A6C1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A6C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6C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6C1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6C1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6C1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6C1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B0F"/>
    <w:rPr>
      <w:rFonts w:ascii="Arial" w:eastAsiaTheme="majorEastAsia" w:hAnsi="Arial" w:cstheme="majorBidi"/>
      <w:color w:val="3D3D3D"/>
      <w:sz w:val="40"/>
      <w:szCs w:val="40"/>
    </w:rPr>
  </w:style>
  <w:style w:type="character" w:customStyle="1" w:styleId="Heading2Char">
    <w:name w:val="Heading 2 Char"/>
    <w:basedOn w:val="DefaultParagraphFont"/>
    <w:link w:val="Heading2"/>
    <w:uiPriority w:val="9"/>
    <w:rsid w:val="003C4B0F"/>
    <w:rPr>
      <w:rFonts w:ascii="Arial" w:eastAsiaTheme="majorEastAsia" w:hAnsi="Arial" w:cstheme="majorBidi"/>
      <w:color w:val="3D3D3D"/>
      <w:sz w:val="32"/>
      <w:szCs w:val="32"/>
    </w:rPr>
  </w:style>
  <w:style w:type="character" w:customStyle="1" w:styleId="Heading3Char">
    <w:name w:val="Heading 3 Char"/>
    <w:basedOn w:val="DefaultParagraphFont"/>
    <w:link w:val="Heading3"/>
    <w:uiPriority w:val="9"/>
    <w:semiHidden/>
    <w:rsid w:val="005A6C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A6C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6C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6C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6C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6C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6C19"/>
    <w:rPr>
      <w:rFonts w:eastAsiaTheme="majorEastAsia" w:cstheme="majorBidi"/>
      <w:color w:val="272727" w:themeColor="text1" w:themeTint="D8"/>
    </w:rPr>
  </w:style>
  <w:style w:type="paragraph" w:styleId="Title">
    <w:name w:val="Title"/>
    <w:basedOn w:val="Normal"/>
    <w:next w:val="Normal"/>
    <w:link w:val="TitleChar"/>
    <w:uiPriority w:val="10"/>
    <w:qFormat/>
    <w:rsid w:val="005A6C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6C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4090"/>
    <w:pPr>
      <w:numPr>
        <w:ilvl w:val="1"/>
      </w:numPr>
    </w:pPr>
    <w:rPr>
      <w:rFonts w:ascii="Arial" w:eastAsiaTheme="majorEastAsia" w:hAnsi="Arial"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4090"/>
    <w:rPr>
      <w:rFonts w:ascii="Arial" w:eastAsiaTheme="majorEastAsia" w:hAnsi="Arial" w:cstheme="majorBidi"/>
      <w:color w:val="595959" w:themeColor="text1" w:themeTint="A6"/>
      <w:spacing w:val="15"/>
      <w:sz w:val="28"/>
      <w:szCs w:val="28"/>
    </w:rPr>
  </w:style>
  <w:style w:type="paragraph" w:styleId="Quote">
    <w:name w:val="Quote"/>
    <w:basedOn w:val="Normal"/>
    <w:next w:val="Normal"/>
    <w:link w:val="QuoteChar"/>
    <w:uiPriority w:val="29"/>
    <w:qFormat/>
    <w:rsid w:val="005A6C19"/>
    <w:pPr>
      <w:spacing w:before="160"/>
      <w:jc w:val="center"/>
    </w:pPr>
    <w:rPr>
      <w:i/>
      <w:iCs/>
      <w:color w:val="404040" w:themeColor="text1" w:themeTint="BF"/>
    </w:rPr>
  </w:style>
  <w:style w:type="character" w:customStyle="1" w:styleId="QuoteChar">
    <w:name w:val="Quote Char"/>
    <w:basedOn w:val="DefaultParagraphFont"/>
    <w:link w:val="Quote"/>
    <w:uiPriority w:val="29"/>
    <w:rsid w:val="005A6C19"/>
    <w:rPr>
      <w:i/>
      <w:iCs/>
      <w:color w:val="404040" w:themeColor="text1" w:themeTint="BF"/>
    </w:rPr>
  </w:style>
  <w:style w:type="paragraph" w:styleId="ListParagraph">
    <w:name w:val="List Paragraph"/>
    <w:basedOn w:val="Normal"/>
    <w:uiPriority w:val="34"/>
    <w:qFormat/>
    <w:rsid w:val="005A6C19"/>
    <w:pPr>
      <w:ind w:left="720"/>
      <w:contextualSpacing/>
    </w:pPr>
  </w:style>
  <w:style w:type="character" w:styleId="IntenseEmphasis">
    <w:name w:val="Intense Emphasis"/>
    <w:basedOn w:val="DefaultParagraphFont"/>
    <w:uiPriority w:val="21"/>
    <w:qFormat/>
    <w:rsid w:val="005A6C19"/>
    <w:rPr>
      <w:i/>
      <w:iCs/>
      <w:color w:val="0F4761" w:themeColor="accent1" w:themeShade="BF"/>
    </w:rPr>
  </w:style>
  <w:style w:type="paragraph" w:styleId="IntenseQuote">
    <w:name w:val="Intense Quote"/>
    <w:basedOn w:val="Normal"/>
    <w:next w:val="Normal"/>
    <w:link w:val="IntenseQuoteChar"/>
    <w:uiPriority w:val="30"/>
    <w:qFormat/>
    <w:rsid w:val="005A6C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6C19"/>
    <w:rPr>
      <w:i/>
      <w:iCs/>
      <w:color w:val="0F4761" w:themeColor="accent1" w:themeShade="BF"/>
    </w:rPr>
  </w:style>
  <w:style w:type="character" w:styleId="IntenseReference">
    <w:name w:val="Intense Reference"/>
    <w:basedOn w:val="DefaultParagraphFont"/>
    <w:uiPriority w:val="32"/>
    <w:qFormat/>
    <w:rsid w:val="005A6C19"/>
    <w:rPr>
      <w:b/>
      <w:bCs/>
      <w:smallCaps/>
      <w:color w:val="0F4761" w:themeColor="accent1" w:themeShade="BF"/>
      <w:spacing w:val="5"/>
    </w:rPr>
  </w:style>
  <w:style w:type="paragraph" w:styleId="NoSpacing">
    <w:name w:val="No Spacing"/>
    <w:link w:val="NoSpacingChar"/>
    <w:uiPriority w:val="1"/>
    <w:qFormat/>
    <w:rsid w:val="005A6C19"/>
    <w:pPr>
      <w:spacing w:after="0" w:line="240" w:lineRule="auto"/>
    </w:pPr>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5A6C19"/>
    <w:rPr>
      <w:rFonts w:eastAsiaTheme="minorEastAsia"/>
      <w:kern w:val="0"/>
      <w:sz w:val="22"/>
      <w:szCs w:val="22"/>
      <w:lang w:val="en-US" w:eastAsia="zh-CN"/>
      <w14:ligatures w14:val="none"/>
    </w:rPr>
  </w:style>
  <w:style w:type="paragraph" w:styleId="Header">
    <w:name w:val="header"/>
    <w:basedOn w:val="Normal"/>
    <w:link w:val="HeaderChar"/>
    <w:uiPriority w:val="99"/>
    <w:unhideWhenUsed/>
    <w:rsid w:val="005A6C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6C19"/>
  </w:style>
  <w:style w:type="paragraph" w:styleId="Footer">
    <w:name w:val="footer"/>
    <w:basedOn w:val="Normal"/>
    <w:link w:val="FooterChar"/>
    <w:uiPriority w:val="99"/>
    <w:unhideWhenUsed/>
    <w:rsid w:val="005A6C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6C19"/>
  </w:style>
  <w:style w:type="character" w:styleId="Strong">
    <w:name w:val="Strong"/>
    <w:basedOn w:val="DefaultParagraphFont"/>
    <w:uiPriority w:val="22"/>
    <w:qFormat/>
    <w:rsid w:val="003C4B0F"/>
    <w:rPr>
      <w:b/>
      <w:bCs/>
    </w:rPr>
  </w:style>
  <w:style w:type="character" w:styleId="HTMLCode">
    <w:name w:val="HTML Code"/>
    <w:basedOn w:val="DefaultParagraphFont"/>
    <w:uiPriority w:val="99"/>
    <w:semiHidden/>
    <w:unhideWhenUsed/>
    <w:rsid w:val="00B8563F"/>
    <w:rPr>
      <w:rFonts w:ascii="Courier New" w:eastAsia="Times New Roman" w:hAnsi="Courier New" w:cs="Courier New"/>
      <w:sz w:val="20"/>
      <w:szCs w:val="20"/>
    </w:rPr>
  </w:style>
  <w:style w:type="character" w:styleId="Emphasis">
    <w:name w:val="Emphasis"/>
    <w:basedOn w:val="DefaultParagraphFont"/>
    <w:uiPriority w:val="20"/>
    <w:qFormat/>
    <w:rsid w:val="00543C53"/>
    <w:rPr>
      <w:i/>
      <w:iCs/>
    </w:rPr>
  </w:style>
  <w:style w:type="paragraph" w:styleId="NormalWeb">
    <w:name w:val="Normal (Web)"/>
    <w:basedOn w:val="Normal"/>
    <w:uiPriority w:val="99"/>
    <w:semiHidden/>
    <w:unhideWhenUsed/>
    <w:rsid w:val="00890564"/>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katex-mathml">
    <w:name w:val="katex-mathml"/>
    <w:basedOn w:val="DefaultParagraphFont"/>
    <w:rsid w:val="002B6367"/>
  </w:style>
  <w:style w:type="character" w:customStyle="1" w:styleId="mord">
    <w:name w:val="mord"/>
    <w:basedOn w:val="DefaultParagraphFont"/>
    <w:rsid w:val="002B6367"/>
  </w:style>
  <w:style w:type="character" w:customStyle="1" w:styleId="mrel">
    <w:name w:val="mrel"/>
    <w:basedOn w:val="DefaultParagraphFont"/>
    <w:rsid w:val="002B6367"/>
  </w:style>
  <w:style w:type="character" w:customStyle="1" w:styleId="mopen">
    <w:name w:val="mopen"/>
    <w:basedOn w:val="DefaultParagraphFont"/>
    <w:rsid w:val="002B6367"/>
  </w:style>
  <w:style w:type="character" w:customStyle="1" w:styleId="mop">
    <w:name w:val="mop"/>
    <w:basedOn w:val="DefaultParagraphFont"/>
    <w:rsid w:val="002B6367"/>
  </w:style>
  <w:style w:type="character" w:customStyle="1" w:styleId="mclose">
    <w:name w:val="mclose"/>
    <w:basedOn w:val="DefaultParagraphFont"/>
    <w:rsid w:val="002B6367"/>
  </w:style>
  <w:style w:type="character" w:customStyle="1" w:styleId="mbin">
    <w:name w:val="mbin"/>
    <w:basedOn w:val="DefaultParagraphFont"/>
    <w:rsid w:val="002B6367"/>
  </w:style>
  <w:style w:type="character" w:customStyle="1" w:styleId="vlist-s">
    <w:name w:val="vlist-s"/>
    <w:basedOn w:val="DefaultParagraphFont"/>
    <w:rsid w:val="002B6367"/>
  </w:style>
  <w:style w:type="paragraph" w:styleId="HTMLPreformatted">
    <w:name w:val="HTML Preformatted"/>
    <w:basedOn w:val="Normal"/>
    <w:link w:val="HTMLPreformattedChar"/>
    <w:uiPriority w:val="99"/>
    <w:semiHidden/>
    <w:unhideWhenUsed/>
    <w:rsid w:val="002B6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2B6367"/>
    <w:rPr>
      <w:rFonts w:ascii="Courier New" w:eastAsia="Times New Roman" w:hAnsi="Courier New" w:cs="Courier New"/>
      <w:kern w:val="0"/>
      <w:sz w:val="20"/>
      <w:szCs w:val="20"/>
      <w:lang w:eastAsia="en-GB"/>
      <w14:ligatures w14:val="none"/>
    </w:rPr>
  </w:style>
  <w:style w:type="character" w:customStyle="1" w:styleId="hljs-string">
    <w:name w:val="hljs-string"/>
    <w:basedOn w:val="DefaultParagraphFont"/>
    <w:rsid w:val="002B6367"/>
  </w:style>
  <w:style w:type="character" w:customStyle="1" w:styleId="delimsizing">
    <w:name w:val="delimsizing"/>
    <w:basedOn w:val="DefaultParagraphFont"/>
    <w:rsid w:val="00F777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785081">
      <w:bodyDiv w:val="1"/>
      <w:marLeft w:val="0"/>
      <w:marRight w:val="0"/>
      <w:marTop w:val="0"/>
      <w:marBottom w:val="0"/>
      <w:divBdr>
        <w:top w:val="none" w:sz="0" w:space="0" w:color="auto"/>
        <w:left w:val="none" w:sz="0" w:space="0" w:color="auto"/>
        <w:bottom w:val="none" w:sz="0" w:space="0" w:color="auto"/>
        <w:right w:val="none" w:sz="0" w:space="0" w:color="auto"/>
      </w:divBdr>
      <w:divsChild>
        <w:div w:id="271672846">
          <w:marLeft w:val="0"/>
          <w:marRight w:val="0"/>
          <w:marTop w:val="0"/>
          <w:marBottom w:val="0"/>
          <w:divBdr>
            <w:top w:val="none" w:sz="0" w:space="0" w:color="auto"/>
            <w:left w:val="none" w:sz="0" w:space="0" w:color="auto"/>
            <w:bottom w:val="none" w:sz="0" w:space="0" w:color="auto"/>
            <w:right w:val="none" w:sz="0" w:space="0" w:color="auto"/>
          </w:divBdr>
          <w:divsChild>
            <w:div w:id="34547712">
              <w:marLeft w:val="0"/>
              <w:marRight w:val="0"/>
              <w:marTop w:val="0"/>
              <w:marBottom w:val="0"/>
              <w:divBdr>
                <w:top w:val="none" w:sz="0" w:space="0" w:color="auto"/>
                <w:left w:val="none" w:sz="0" w:space="0" w:color="auto"/>
                <w:bottom w:val="none" w:sz="0" w:space="0" w:color="auto"/>
                <w:right w:val="none" w:sz="0" w:space="0" w:color="auto"/>
              </w:divBdr>
              <w:divsChild>
                <w:div w:id="1869179358">
                  <w:marLeft w:val="0"/>
                  <w:marRight w:val="0"/>
                  <w:marTop w:val="0"/>
                  <w:marBottom w:val="0"/>
                  <w:divBdr>
                    <w:top w:val="none" w:sz="0" w:space="0" w:color="auto"/>
                    <w:left w:val="none" w:sz="0" w:space="0" w:color="auto"/>
                    <w:bottom w:val="none" w:sz="0" w:space="0" w:color="auto"/>
                    <w:right w:val="none" w:sz="0" w:space="0" w:color="auto"/>
                  </w:divBdr>
                  <w:divsChild>
                    <w:div w:id="8950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588002">
          <w:marLeft w:val="0"/>
          <w:marRight w:val="0"/>
          <w:marTop w:val="0"/>
          <w:marBottom w:val="0"/>
          <w:divBdr>
            <w:top w:val="none" w:sz="0" w:space="0" w:color="auto"/>
            <w:left w:val="none" w:sz="0" w:space="0" w:color="auto"/>
            <w:bottom w:val="none" w:sz="0" w:space="0" w:color="auto"/>
            <w:right w:val="none" w:sz="0" w:space="0" w:color="auto"/>
          </w:divBdr>
          <w:divsChild>
            <w:div w:id="1842771423">
              <w:marLeft w:val="0"/>
              <w:marRight w:val="0"/>
              <w:marTop w:val="0"/>
              <w:marBottom w:val="0"/>
              <w:divBdr>
                <w:top w:val="none" w:sz="0" w:space="0" w:color="auto"/>
                <w:left w:val="none" w:sz="0" w:space="0" w:color="auto"/>
                <w:bottom w:val="none" w:sz="0" w:space="0" w:color="auto"/>
                <w:right w:val="none" w:sz="0" w:space="0" w:color="auto"/>
              </w:divBdr>
              <w:divsChild>
                <w:div w:id="1893493176">
                  <w:marLeft w:val="0"/>
                  <w:marRight w:val="0"/>
                  <w:marTop w:val="0"/>
                  <w:marBottom w:val="0"/>
                  <w:divBdr>
                    <w:top w:val="none" w:sz="0" w:space="0" w:color="auto"/>
                    <w:left w:val="none" w:sz="0" w:space="0" w:color="auto"/>
                    <w:bottom w:val="none" w:sz="0" w:space="0" w:color="auto"/>
                    <w:right w:val="none" w:sz="0" w:space="0" w:color="auto"/>
                  </w:divBdr>
                  <w:divsChild>
                    <w:div w:id="196217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355370">
          <w:marLeft w:val="0"/>
          <w:marRight w:val="0"/>
          <w:marTop w:val="0"/>
          <w:marBottom w:val="0"/>
          <w:divBdr>
            <w:top w:val="none" w:sz="0" w:space="0" w:color="auto"/>
            <w:left w:val="none" w:sz="0" w:space="0" w:color="auto"/>
            <w:bottom w:val="none" w:sz="0" w:space="0" w:color="auto"/>
            <w:right w:val="none" w:sz="0" w:space="0" w:color="auto"/>
          </w:divBdr>
          <w:divsChild>
            <w:div w:id="1813785242">
              <w:marLeft w:val="0"/>
              <w:marRight w:val="0"/>
              <w:marTop w:val="0"/>
              <w:marBottom w:val="0"/>
              <w:divBdr>
                <w:top w:val="none" w:sz="0" w:space="0" w:color="auto"/>
                <w:left w:val="none" w:sz="0" w:space="0" w:color="auto"/>
                <w:bottom w:val="none" w:sz="0" w:space="0" w:color="auto"/>
                <w:right w:val="none" w:sz="0" w:space="0" w:color="auto"/>
              </w:divBdr>
              <w:divsChild>
                <w:div w:id="1773013979">
                  <w:marLeft w:val="0"/>
                  <w:marRight w:val="0"/>
                  <w:marTop w:val="0"/>
                  <w:marBottom w:val="0"/>
                  <w:divBdr>
                    <w:top w:val="none" w:sz="0" w:space="0" w:color="auto"/>
                    <w:left w:val="none" w:sz="0" w:space="0" w:color="auto"/>
                    <w:bottom w:val="none" w:sz="0" w:space="0" w:color="auto"/>
                    <w:right w:val="none" w:sz="0" w:space="0" w:color="auto"/>
                  </w:divBdr>
                  <w:divsChild>
                    <w:div w:id="710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100778">
          <w:marLeft w:val="0"/>
          <w:marRight w:val="0"/>
          <w:marTop w:val="0"/>
          <w:marBottom w:val="0"/>
          <w:divBdr>
            <w:top w:val="none" w:sz="0" w:space="0" w:color="auto"/>
            <w:left w:val="none" w:sz="0" w:space="0" w:color="auto"/>
            <w:bottom w:val="none" w:sz="0" w:space="0" w:color="auto"/>
            <w:right w:val="none" w:sz="0" w:space="0" w:color="auto"/>
          </w:divBdr>
          <w:divsChild>
            <w:div w:id="1480993569">
              <w:marLeft w:val="0"/>
              <w:marRight w:val="0"/>
              <w:marTop w:val="0"/>
              <w:marBottom w:val="0"/>
              <w:divBdr>
                <w:top w:val="none" w:sz="0" w:space="0" w:color="auto"/>
                <w:left w:val="none" w:sz="0" w:space="0" w:color="auto"/>
                <w:bottom w:val="none" w:sz="0" w:space="0" w:color="auto"/>
                <w:right w:val="none" w:sz="0" w:space="0" w:color="auto"/>
              </w:divBdr>
              <w:divsChild>
                <w:div w:id="1607812070">
                  <w:marLeft w:val="0"/>
                  <w:marRight w:val="0"/>
                  <w:marTop w:val="0"/>
                  <w:marBottom w:val="0"/>
                  <w:divBdr>
                    <w:top w:val="none" w:sz="0" w:space="0" w:color="auto"/>
                    <w:left w:val="none" w:sz="0" w:space="0" w:color="auto"/>
                    <w:bottom w:val="none" w:sz="0" w:space="0" w:color="auto"/>
                    <w:right w:val="none" w:sz="0" w:space="0" w:color="auto"/>
                  </w:divBdr>
                  <w:divsChild>
                    <w:div w:id="55446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459207">
          <w:marLeft w:val="0"/>
          <w:marRight w:val="0"/>
          <w:marTop w:val="0"/>
          <w:marBottom w:val="0"/>
          <w:divBdr>
            <w:top w:val="none" w:sz="0" w:space="0" w:color="auto"/>
            <w:left w:val="none" w:sz="0" w:space="0" w:color="auto"/>
            <w:bottom w:val="none" w:sz="0" w:space="0" w:color="auto"/>
            <w:right w:val="none" w:sz="0" w:space="0" w:color="auto"/>
          </w:divBdr>
          <w:divsChild>
            <w:div w:id="1942949920">
              <w:marLeft w:val="0"/>
              <w:marRight w:val="0"/>
              <w:marTop w:val="0"/>
              <w:marBottom w:val="0"/>
              <w:divBdr>
                <w:top w:val="none" w:sz="0" w:space="0" w:color="auto"/>
                <w:left w:val="none" w:sz="0" w:space="0" w:color="auto"/>
                <w:bottom w:val="none" w:sz="0" w:space="0" w:color="auto"/>
                <w:right w:val="none" w:sz="0" w:space="0" w:color="auto"/>
              </w:divBdr>
              <w:divsChild>
                <w:div w:id="459300046">
                  <w:marLeft w:val="0"/>
                  <w:marRight w:val="0"/>
                  <w:marTop w:val="0"/>
                  <w:marBottom w:val="0"/>
                  <w:divBdr>
                    <w:top w:val="none" w:sz="0" w:space="0" w:color="auto"/>
                    <w:left w:val="none" w:sz="0" w:space="0" w:color="auto"/>
                    <w:bottom w:val="none" w:sz="0" w:space="0" w:color="auto"/>
                    <w:right w:val="none" w:sz="0" w:space="0" w:color="auto"/>
                  </w:divBdr>
                  <w:divsChild>
                    <w:div w:id="1300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922959">
          <w:marLeft w:val="0"/>
          <w:marRight w:val="0"/>
          <w:marTop w:val="0"/>
          <w:marBottom w:val="0"/>
          <w:divBdr>
            <w:top w:val="none" w:sz="0" w:space="0" w:color="auto"/>
            <w:left w:val="none" w:sz="0" w:space="0" w:color="auto"/>
            <w:bottom w:val="none" w:sz="0" w:space="0" w:color="auto"/>
            <w:right w:val="none" w:sz="0" w:space="0" w:color="auto"/>
          </w:divBdr>
          <w:divsChild>
            <w:div w:id="1148207268">
              <w:marLeft w:val="0"/>
              <w:marRight w:val="0"/>
              <w:marTop w:val="0"/>
              <w:marBottom w:val="0"/>
              <w:divBdr>
                <w:top w:val="none" w:sz="0" w:space="0" w:color="auto"/>
                <w:left w:val="none" w:sz="0" w:space="0" w:color="auto"/>
                <w:bottom w:val="none" w:sz="0" w:space="0" w:color="auto"/>
                <w:right w:val="none" w:sz="0" w:space="0" w:color="auto"/>
              </w:divBdr>
              <w:divsChild>
                <w:div w:id="1713337070">
                  <w:marLeft w:val="0"/>
                  <w:marRight w:val="0"/>
                  <w:marTop w:val="0"/>
                  <w:marBottom w:val="0"/>
                  <w:divBdr>
                    <w:top w:val="none" w:sz="0" w:space="0" w:color="auto"/>
                    <w:left w:val="none" w:sz="0" w:space="0" w:color="auto"/>
                    <w:bottom w:val="none" w:sz="0" w:space="0" w:color="auto"/>
                    <w:right w:val="none" w:sz="0" w:space="0" w:color="auto"/>
                  </w:divBdr>
                  <w:divsChild>
                    <w:div w:id="15594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102108">
          <w:marLeft w:val="0"/>
          <w:marRight w:val="0"/>
          <w:marTop w:val="0"/>
          <w:marBottom w:val="0"/>
          <w:divBdr>
            <w:top w:val="none" w:sz="0" w:space="0" w:color="auto"/>
            <w:left w:val="none" w:sz="0" w:space="0" w:color="auto"/>
            <w:bottom w:val="none" w:sz="0" w:space="0" w:color="auto"/>
            <w:right w:val="none" w:sz="0" w:space="0" w:color="auto"/>
          </w:divBdr>
          <w:divsChild>
            <w:div w:id="467667738">
              <w:marLeft w:val="0"/>
              <w:marRight w:val="0"/>
              <w:marTop w:val="0"/>
              <w:marBottom w:val="0"/>
              <w:divBdr>
                <w:top w:val="none" w:sz="0" w:space="0" w:color="auto"/>
                <w:left w:val="none" w:sz="0" w:space="0" w:color="auto"/>
                <w:bottom w:val="none" w:sz="0" w:space="0" w:color="auto"/>
                <w:right w:val="none" w:sz="0" w:space="0" w:color="auto"/>
              </w:divBdr>
              <w:divsChild>
                <w:div w:id="132186736">
                  <w:marLeft w:val="0"/>
                  <w:marRight w:val="0"/>
                  <w:marTop w:val="0"/>
                  <w:marBottom w:val="0"/>
                  <w:divBdr>
                    <w:top w:val="none" w:sz="0" w:space="0" w:color="auto"/>
                    <w:left w:val="none" w:sz="0" w:space="0" w:color="auto"/>
                    <w:bottom w:val="none" w:sz="0" w:space="0" w:color="auto"/>
                    <w:right w:val="none" w:sz="0" w:space="0" w:color="auto"/>
                  </w:divBdr>
                  <w:divsChild>
                    <w:div w:id="339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03164">
      <w:bodyDiv w:val="1"/>
      <w:marLeft w:val="0"/>
      <w:marRight w:val="0"/>
      <w:marTop w:val="0"/>
      <w:marBottom w:val="0"/>
      <w:divBdr>
        <w:top w:val="none" w:sz="0" w:space="0" w:color="auto"/>
        <w:left w:val="none" w:sz="0" w:space="0" w:color="auto"/>
        <w:bottom w:val="none" w:sz="0" w:space="0" w:color="auto"/>
        <w:right w:val="none" w:sz="0" w:space="0" w:color="auto"/>
      </w:divBdr>
    </w:div>
    <w:div w:id="107436015">
      <w:bodyDiv w:val="1"/>
      <w:marLeft w:val="0"/>
      <w:marRight w:val="0"/>
      <w:marTop w:val="0"/>
      <w:marBottom w:val="0"/>
      <w:divBdr>
        <w:top w:val="none" w:sz="0" w:space="0" w:color="auto"/>
        <w:left w:val="none" w:sz="0" w:space="0" w:color="auto"/>
        <w:bottom w:val="none" w:sz="0" w:space="0" w:color="auto"/>
        <w:right w:val="none" w:sz="0" w:space="0" w:color="auto"/>
      </w:divBdr>
    </w:div>
    <w:div w:id="124393702">
      <w:bodyDiv w:val="1"/>
      <w:marLeft w:val="0"/>
      <w:marRight w:val="0"/>
      <w:marTop w:val="0"/>
      <w:marBottom w:val="0"/>
      <w:divBdr>
        <w:top w:val="none" w:sz="0" w:space="0" w:color="auto"/>
        <w:left w:val="none" w:sz="0" w:space="0" w:color="auto"/>
        <w:bottom w:val="none" w:sz="0" w:space="0" w:color="auto"/>
        <w:right w:val="none" w:sz="0" w:space="0" w:color="auto"/>
      </w:divBdr>
    </w:div>
    <w:div w:id="145047511">
      <w:bodyDiv w:val="1"/>
      <w:marLeft w:val="0"/>
      <w:marRight w:val="0"/>
      <w:marTop w:val="0"/>
      <w:marBottom w:val="0"/>
      <w:divBdr>
        <w:top w:val="none" w:sz="0" w:space="0" w:color="auto"/>
        <w:left w:val="none" w:sz="0" w:space="0" w:color="auto"/>
        <w:bottom w:val="none" w:sz="0" w:space="0" w:color="auto"/>
        <w:right w:val="none" w:sz="0" w:space="0" w:color="auto"/>
      </w:divBdr>
    </w:div>
    <w:div w:id="270548579">
      <w:bodyDiv w:val="1"/>
      <w:marLeft w:val="0"/>
      <w:marRight w:val="0"/>
      <w:marTop w:val="0"/>
      <w:marBottom w:val="0"/>
      <w:divBdr>
        <w:top w:val="none" w:sz="0" w:space="0" w:color="auto"/>
        <w:left w:val="none" w:sz="0" w:space="0" w:color="auto"/>
        <w:bottom w:val="none" w:sz="0" w:space="0" w:color="auto"/>
        <w:right w:val="none" w:sz="0" w:space="0" w:color="auto"/>
      </w:divBdr>
    </w:div>
    <w:div w:id="282922738">
      <w:bodyDiv w:val="1"/>
      <w:marLeft w:val="0"/>
      <w:marRight w:val="0"/>
      <w:marTop w:val="0"/>
      <w:marBottom w:val="0"/>
      <w:divBdr>
        <w:top w:val="none" w:sz="0" w:space="0" w:color="auto"/>
        <w:left w:val="none" w:sz="0" w:space="0" w:color="auto"/>
        <w:bottom w:val="none" w:sz="0" w:space="0" w:color="auto"/>
        <w:right w:val="none" w:sz="0" w:space="0" w:color="auto"/>
      </w:divBdr>
    </w:div>
    <w:div w:id="294678441">
      <w:bodyDiv w:val="1"/>
      <w:marLeft w:val="0"/>
      <w:marRight w:val="0"/>
      <w:marTop w:val="0"/>
      <w:marBottom w:val="0"/>
      <w:divBdr>
        <w:top w:val="none" w:sz="0" w:space="0" w:color="auto"/>
        <w:left w:val="none" w:sz="0" w:space="0" w:color="auto"/>
        <w:bottom w:val="none" w:sz="0" w:space="0" w:color="auto"/>
        <w:right w:val="none" w:sz="0" w:space="0" w:color="auto"/>
      </w:divBdr>
    </w:div>
    <w:div w:id="329523709">
      <w:bodyDiv w:val="1"/>
      <w:marLeft w:val="0"/>
      <w:marRight w:val="0"/>
      <w:marTop w:val="0"/>
      <w:marBottom w:val="0"/>
      <w:divBdr>
        <w:top w:val="none" w:sz="0" w:space="0" w:color="auto"/>
        <w:left w:val="none" w:sz="0" w:space="0" w:color="auto"/>
        <w:bottom w:val="none" w:sz="0" w:space="0" w:color="auto"/>
        <w:right w:val="none" w:sz="0" w:space="0" w:color="auto"/>
      </w:divBdr>
      <w:divsChild>
        <w:div w:id="978076947">
          <w:marLeft w:val="0"/>
          <w:marRight w:val="0"/>
          <w:marTop w:val="0"/>
          <w:marBottom w:val="0"/>
          <w:divBdr>
            <w:top w:val="none" w:sz="0" w:space="0" w:color="auto"/>
            <w:left w:val="none" w:sz="0" w:space="0" w:color="auto"/>
            <w:bottom w:val="none" w:sz="0" w:space="0" w:color="auto"/>
            <w:right w:val="none" w:sz="0" w:space="0" w:color="auto"/>
          </w:divBdr>
          <w:divsChild>
            <w:div w:id="11166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047306">
      <w:bodyDiv w:val="1"/>
      <w:marLeft w:val="0"/>
      <w:marRight w:val="0"/>
      <w:marTop w:val="0"/>
      <w:marBottom w:val="0"/>
      <w:divBdr>
        <w:top w:val="none" w:sz="0" w:space="0" w:color="auto"/>
        <w:left w:val="none" w:sz="0" w:space="0" w:color="auto"/>
        <w:bottom w:val="none" w:sz="0" w:space="0" w:color="auto"/>
        <w:right w:val="none" w:sz="0" w:space="0" w:color="auto"/>
      </w:divBdr>
    </w:div>
    <w:div w:id="440102987">
      <w:bodyDiv w:val="1"/>
      <w:marLeft w:val="0"/>
      <w:marRight w:val="0"/>
      <w:marTop w:val="0"/>
      <w:marBottom w:val="0"/>
      <w:divBdr>
        <w:top w:val="none" w:sz="0" w:space="0" w:color="auto"/>
        <w:left w:val="none" w:sz="0" w:space="0" w:color="auto"/>
        <w:bottom w:val="none" w:sz="0" w:space="0" w:color="auto"/>
        <w:right w:val="none" w:sz="0" w:space="0" w:color="auto"/>
      </w:divBdr>
    </w:div>
    <w:div w:id="488714669">
      <w:bodyDiv w:val="1"/>
      <w:marLeft w:val="0"/>
      <w:marRight w:val="0"/>
      <w:marTop w:val="0"/>
      <w:marBottom w:val="0"/>
      <w:divBdr>
        <w:top w:val="none" w:sz="0" w:space="0" w:color="auto"/>
        <w:left w:val="none" w:sz="0" w:space="0" w:color="auto"/>
        <w:bottom w:val="none" w:sz="0" w:space="0" w:color="auto"/>
        <w:right w:val="none" w:sz="0" w:space="0" w:color="auto"/>
      </w:divBdr>
    </w:div>
    <w:div w:id="517697096">
      <w:bodyDiv w:val="1"/>
      <w:marLeft w:val="0"/>
      <w:marRight w:val="0"/>
      <w:marTop w:val="0"/>
      <w:marBottom w:val="0"/>
      <w:divBdr>
        <w:top w:val="none" w:sz="0" w:space="0" w:color="auto"/>
        <w:left w:val="none" w:sz="0" w:space="0" w:color="auto"/>
        <w:bottom w:val="none" w:sz="0" w:space="0" w:color="auto"/>
        <w:right w:val="none" w:sz="0" w:space="0" w:color="auto"/>
      </w:divBdr>
    </w:div>
    <w:div w:id="522668675">
      <w:bodyDiv w:val="1"/>
      <w:marLeft w:val="0"/>
      <w:marRight w:val="0"/>
      <w:marTop w:val="0"/>
      <w:marBottom w:val="0"/>
      <w:divBdr>
        <w:top w:val="none" w:sz="0" w:space="0" w:color="auto"/>
        <w:left w:val="none" w:sz="0" w:space="0" w:color="auto"/>
        <w:bottom w:val="none" w:sz="0" w:space="0" w:color="auto"/>
        <w:right w:val="none" w:sz="0" w:space="0" w:color="auto"/>
      </w:divBdr>
    </w:div>
    <w:div w:id="529148394">
      <w:bodyDiv w:val="1"/>
      <w:marLeft w:val="0"/>
      <w:marRight w:val="0"/>
      <w:marTop w:val="0"/>
      <w:marBottom w:val="0"/>
      <w:divBdr>
        <w:top w:val="none" w:sz="0" w:space="0" w:color="auto"/>
        <w:left w:val="none" w:sz="0" w:space="0" w:color="auto"/>
        <w:bottom w:val="none" w:sz="0" w:space="0" w:color="auto"/>
        <w:right w:val="none" w:sz="0" w:space="0" w:color="auto"/>
      </w:divBdr>
    </w:div>
    <w:div w:id="538475682">
      <w:bodyDiv w:val="1"/>
      <w:marLeft w:val="0"/>
      <w:marRight w:val="0"/>
      <w:marTop w:val="0"/>
      <w:marBottom w:val="0"/>
      <w:divBdr>
        <w:top w:val="none" w:sz="0" w:space="0" w:color="auto"/>
        <w:left w:val="none" w:sz="0" w:space="0" w:color="auto"/>
        <w:bottom w:val="none" w:sz="0" w:space="0" w:color="auto"/>
        <w:right w:val="none" w:sz="0" w:space="0" w:color="auto"/>
      </w:divBdr>
    </w:div>
    <w:div w:id="563105939">
      <w:bodyDiv w:val="1"/>
      <w:marLeft w:val="0"/>
      <w:marRight w:val="0"/>
      <w:marTop w:val="0"/>
      <w:marBottom w:val="0"/>
      <w:divBdr>
        <w:top w:val="none" w:sz="0" w:space="0" w:color="auto"/>
        <w:left w:val="none" w:sz="0" w:space="0" w:color="auto"/>
        <w:bottom w:val="none" w:sz="0" w:space="0" w:color="auto"/>
        <w:right w:val="none" w:sz="0" w:space="0" w:color="auto"/>
      </w:divBdr>
    </w:div>
    <w:div w:id="739908817">
      <w:bodyDiv w:val="1"/>
      <w:marLeft w:val="0"/>
      <w:marRight w:val="0"/>
      <w:marTop w:val="0"/>
      <w:marBottom w:val="0"/>
      <w:divBdr>
        <w:top w:val="none" w:sz="0" w:space="0" w:color="auto"/>
        <w:left w:val="none" w:sz="0" w:space="0" w:color="auto"/>
        <w:bottom w:val="none" w:sz="0" w:space="0" w:color="auto"/>
        <w:right w:val="none" w:sz="0" w:space="0" w:color="auto"/>
      </w:divBdr>
    </w:div>
    <w:div w:id="839780361">
      <w:bodyDiv w:val="1"/>
      <w:marLeft w:val="0"/>
      <w:marRight w:val="0"/>
      <w:marTop w:val="0"/>
      <w:marBottom w:val="0"/>
      <w:divBdr>
        <w:top w:val="none" w:sz="0" w:space="0" w:color="auto"/>
        <w:left w:val="none" w:sz="0" w:space="0" w:color="auto"/>
        <w:bottom w:val="none" w:sz="0" w:space="0" w:color="auto"/>
        <w:right w:val="none" w:sz="0" w:space="0" w:color="auto"/>
      </w:divBdr>
    </w:div>
    <w:div w:id="936063913">
      <w:bodyDiv w:val="1"/>
      <w:marLeft w:val="0"/>
      <w:marRight w:val="0"/>
      <w:marTop w:val="0"/>
      <w:marBottom w:val="0"/>
      <w:divBdr>
        <w:top w:val="none" w:sz="0" w:space="0" w:color="auto"/>
        <w:left w:val="none" w:sz="0" w:space="0" w:color="auto"/>
        <w:bottom w:val="none" w:sz="0" w:space="0" w:color="auto"/>
        <w:right w:val="none" w:sz="0" w:space="0" w:color="auto"/>
      </w:divBdr>
      <w:divsChild>
        <w:div w:id="441148625">
          <w:marLeft w:val="0"/>
          <w:marRight w:val="0"/>
          <w:marTop w:val="0"/>
          <w:marBottom w:val="0"/>
          <w:divBdr>
            <w:top w:val="none" w:sz="0" w:space="0" w:color="auto"/>
            <w:left w:val="none" w:sz="0" w:space="0" w:color="auto"/>
            <w:bottom w:val="none" w:sz="0" w:space="0" w:color="auto"/>
            <w:right w:val="none" w:sz="0" w:space="0" w:color="auto"/>
          </w:divBdr>
          <w:divsChild>
            <w:div w:id="1805386402">
              <w:marLeft w:val="0"/>
              <w:marRight w:val="0"/>
              <w:marTop w:val="0"/>
              <w:marBottom w:val="0"/>
              <w:divBdr>
                <w:top w:val="none" w:sz="0" w:space="0" w:color="auto"/>
                <w:left w:val="none" w:sz="0" w:space="0" w:color="auto"/>
                <w:bottom w:val="none" w:sz="0" w:space="0" w:color="auto"/>
                <w:right w:val="none" w:sz="0" w:space="0" w:color="auto"/>
              </w:divBdr>
              <w:divsChild>
                <w:div w:id="1452631553">
                  <w:marLeft w:val="0"/>
                  <w:marRight w:val="0"/>
                  <w:marTop w:val="0"/>
                  <w:marBottom w:val="0"/>
                  <w:divBdr>
                    <w:top w:val="none" w:sz="0" w:space="0" w:color="auto"/>
                    <w:left w:val="none" w:sz="0" w:space="0" w:color="auto"/>
                    <w:bottom w:val="none" w:sz="0" w:space="0" w:color="auto"/>
                    <w:right w:val="none" w:sz="0" w:space="0" w:color="auto"/>
                  </w:divBdr>
                  <w:divsChild>
                    <w:div w:id="9105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03817">
          <w:marLeft w:val="0"/>
          <w:marRight w:val="0"/>
          <w:marTop w:val="0"/>
          <w:marBottom w:val="0"/>
          <w:divBdr>
            <w:top w:val="none" w:sz="0" w:space="0" w:color="auto"/>
            <w:left w:val="none" w:sz="0" w:space="0" w:color="auto"/>
            <w:bottom w:val="none" w:sz="0" w:space="0" w:color="auto"/>
            <w:right w:val="none" w:sz="0" w:space="0" w:color="auto"/>
          </w:divBdr>
          <w:divsChild>
            <w:div w:id="1502700749">
              <w:marLeft w:val="0"/>
              <w:marRight w:val="0"/>
              <w:marTop w:val="0"/>
              <w:marBottom w:val="0"/>
              <w:divBdr>
                <w:top w:val="none" w:sz="0" w:space="0" w:color="auto"/>
                <w:left w:val="none" w:sz="0" w:space="0" w:color="auto"/>
                <w:bottom w:val="none" w:sz="0" w:space="0" w:color="auto"/>
                <w:right w:val="none" w:sz="0" w:space="0" w:color="auto"/>
              </w:divBdr>
              <w:divsChild>
                <w:div w:id="1909605476">
                  <w:marLeft w:val="0"/>
                  <w:marRight w:val="0"/>
                  <w:marTop w:val="0"/>
                  <w:marBottom w:val="0"/>
                  <w:divBdr>
                    <w:top w:val="none" w:sz="0" w:space="0" w:color="auto"/>
                    <w:left w:val="none" w:sz="0" w:space="0" w:color="auto"/>
                    <w:bottom w:val="none" w:sz="0" w:space="0" w:color="auto"/>
                    <w:right w:val="none" w:sz="0" w:space="0" w:color="auto"/>
                  </w:divBdr>
                  <w:divsChild>
                    <w:div w:id="125327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500">
          <w:marLeft w:val="0"/>
          <w:marRight w:val="0"/>
          <w:marTop w:val="0"/>
          <w:marBottom w:val="0"/>
          <w:divBdr>
            <w:top w:val="none" w:sz="0" w:space="0" w:color="auto"/>
            <w:left w:val="none" w:sz="0" w:space="0" w:color="auto"/>
            <w:bottom w:val="none" w:sz="0" w:space="0" w:color="auto"/>
            <w:right w:val="none" w:sz="0" w:space="0" w:color="auto"/>
          </w:divBdr>
          <w:divsChild>
            <w:div w:id="1670258010">
              <w:marLeft w:val="0"/>
              <w:marRight w:val="0"/>
              <w:marTop w:val="0"/>
              <w:marBottom w:val="0"/>
              <w:divBdr>
                <w:top w:val="none" w:sz="0" w:space="0" w:color="auto"/>
                <w:left w:val="none" w:sz="0" w:space="0" w:color="auto"/>
                <w:bottom w:val="none" w:sz="0" w:space="0" w:color="auto"/>
                <w:right w:val="none" w:sz="0" w:space="0" w:color="auto"/>
              </w:divBdr>
              <w:divsChild>
                <w:div w:id="1018384322">
                  <w:marLeft w:val="0"/>
                  <w:marRight w:val="0"/>
                  <w:marTop w:val="0"/>
                  <w:marBottom w:val="0"/>
                  <w:divBdr>
                    <w:top w:val="none" w:sz="0" w:space="0" w:color="auto"/>
                    <w:left w:val="none" w:sz="0" w:space="0" w:color="auto"/>
                    <w:bottom w:val="none" w:sz="0" w:space="0" w:color="auto"/>
                    <w:right w:val="none" w:sz="0" w:space="0" w:color="auto"/>
                  </w:divBdr>
                  <w:divsChild>
                    <w:div w:id="1134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293854">
          <w:marLeft w:val="0"/>
          <w:marRight w:val="0"/>
          <w:marTop w:val="0"/>
          <w:marBottom w:val="0"/>
          <w:divBdr>
            <w:top w:val="none" w:sz="0" w:space="0" w:color="auto"/>
            <w:left w:val="none" w:sz="0" w:space="0" w:color="auto"/>
            <w:bottom w:val="none" w:sz="0" w:space="0" w:color="auto"/>
            <w:right w:val="none" w:sz="0" w:space="0" w:color="auto"/>
          </w:divBdr>
          <w:divsChild>
            <w:div w:id="2012443250">
              <w:marLeft w:val="0"/>
              <w:marRight w:val="0"/>
              <w:marTop w:val="0"/>
              <w:marBottom w:val="0"/>
              <w:divBdr>
                <w:top w:val="none" w:sz="0" w:space="0" w:color="auto"/>
                <w:left w:val="none" w:sz="0" w:space="0" w:color="auto"/>
                <w:bottom w:val="none" w:sz="0" w:space="0" w:color="auto"/>
                <w:right w:val="none" w:sz="0" w:space="0" w:color="auto"/>
              </w:divBdr>
              <w:divsChild>
                <w:div w:id="257058126">
                  <w:marLeft w:val="0"/>
                  <w:marRight w:val="0"/>
                  <w:marTop w:val="0"/>
                  <w:marBottom w:val="0"/>
                  <w:divBdr>
                    <w:top w:val="none" w:sz="0" w:space="0" w:color="auto"/>
                    <w:left w:val="none" w:sz="0" w:space="0" w:color="auto"/>
                    <w:bottom w:val="none" w:sz="0" w:space="0" w:color="auto"/>
                    <w:right w:val="none" w:sz="0" w:space="0" w:color="auto"/>
                  </w:divBdr>
                  <w:divsChild>
                    <w:div w:id="101738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730062">
          <w:marLeft w:val="0"/>
          <w:marRight w:val="0"/>
          <w:marTop w:val="0"/>
          <w:marBottom w:val="0"/>
          <w:divBdr>
            <w:top w:val="none" w:sz="0" w:space="0" w:color="auto"/>
            <w:left w:val="none" w:sz="0" w:space="0" w:color="auto"/>
            <w:bottom w:val="none" w:sz="0" w:space="0" w:color="auto"/>
            <w:right w:val="none" w:sz="0" w:space="0" w:color="auto"/>
          </w:divBdr>
          <w:divsChild>
            <w:div w:id="180558551">
              <w:marLeft w:val="0"/>
              <w:marRight w:val="0"/>
              <w:marTop w:val="0"/>
              <w:marBottom w:val="0"/>
              <w:divBdr>
                <w:top w:val="none" w:sz="0" w:space="0" w:color="auto"/>
                <w:left w:val="none" w:sz="0" w:space="0" w:color="auto"/>
                <w:bottom w:val="none" w:sz="0" w:space="0" w:color="auto"/>
                <w:right w:val="none" w:sz="0" w:space="0" w:color="auto"/>
              </w:divBdr>
              <w:divsChild>
                <w:div w:id="1869367738">
                  <w:marLeft w:val="0"/>
                  <w:marRight w:val="0"/>
                  <w:marTop w:val="0"/>
                  <w:marBottom w:val="0"/>
                  <w:divBdr>
                    <w:top w:val="none" w:sz="0" w:space="0" w:color="auto"/>
                    <w:left w:val="none" w:sz="0" w:space="0" w:color="auto"/>
                    <w:bottom w:val="none" w:sz="0" w:space="0" w:color="auto"/>
                    <w:right w:val="none" w:sz="0" w:space="0" w:color="auto"/>
                  </w:divBdr>
                  <w:divsChild>
                    <w:div w:id="11056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930285">
          <w:marLeft w:val="0"/>
          <w:marRight w:val="0"/>
          <w:marTop w:val="0"/>
          <w:marBottom w:val="0"/>
          <w:divBdr>
            <w:top w:val="none" w:sz="0" w:space="0" w:color="auto"/>
            <w:left w:val="none" w:sz="0" w:space="0" w:color="auto"/>
            <w:bottom w:val="none" w:sz="0" w:space="0" w:color="auto"/>
            <w:right w:val="none" w:sz="0" w:space="0" w:color="auto"/>
          </w:divBdr>
          <w:divsChild>
            <w:div w:id="676923323">
              <w:marLeft w:val="0"/>
              <w:marRight w:val="0"/>
              <w:marTop w:val="0"/>
              <w:marBottom w:val="0"/>
              <w:divBdr>
                <w:top w:val="none" w:sz="0" w:space="0" w:color="auto"/>
                <w:left w:val="none" w:sz="0" w:space="0" w:color="auto"/>
                <w:bottom w:val="none" w:sz="0" w:space="0" w:color="auto"/>
                <w:right w:val="none" w:sz="0" w:space="0" w:color="auto"/>
              </w:divBdr>
              <w:divsChild>
                <w:div w:id="602111176">
                  <w:marLeft w:val="0"/>
                  <w:marRight w:val="0"/>
                  <w:marTop w:val="0"/>
                  <w:marBottom w:val="0"/>
                  <w:divBdr>
                    <w:top w:val="none" w:sz="0" w:space="0" w:color="auto"/>
                    <w:left w:val="none" w:sz="0" w:space="0" w:color="auto"/>
                    <w:bottom w:val="none" w:sz="0" w:space="0" w:color="auto"/>
                    <w:right w:val="none" w:sz="0" w:space="0" w:color="auto"/>
                  </w:divBdr>
                  <w:divsChild>
                    <w:div w:id="17846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755193">
      <w:bodyDiv w:val="1"/>
      <w:marLeft w:val="0"/>
      <w:marRight w:val="0"/>
      <w:marTop w:val="0"/>
      <w:marBottom w:val="0"/>
      <w:divBdr>
        <w:top w:val="none" w:sz="0" w:space="0" w:color="auto"/>
        <w:left w:val="none" w:sz="0" w:space="0" w:color="auto"/>
        <w:bottom w:val="none" w:sz="0" w:space="0" w:color="auto"/>
        <w:right w:val="none" w:sz="0" w:space="0" w:color="auto"/>
      </w:divBdr>
    </w:div>
    <w:div w:id="1050346310">
      <w:bodyDiv w:val="1"/>
      <w:marLeft w:val="0"/>
      <w:marRight w:val="0"/>
      <w:marTop w:val="0"/>
      <w:marBottom w:val="0"/>
      <w:divBdr>
        <w:top w:val="none" w:sz="0" w:space="0" w:color="auto"/>
        <w:left w:val="none" w:sz="0" w:space="0" w:color="auto"/>
        <w:bottom w:val="none" w:sz="0" w:space="0" w:color="auto"/>
        <w:right w:val="none" w:sz="0" w:space="0" w:color="auto"/>
      </w:divBdr>
    </w:div>
    <w:div w:id="1133326870">
      <w:bodyDiv w:val="1"/>
      <w:marLeft w:val="0"/>
      <w:marRight w:val="0"/>
      <w:marTop w:val="0"/>
      <w:marBottom w:val="0"/>
      <w:divBdr>
        <w:top w:val="none" w:sz="0" w:space="0" w:color="auto"/>
        <w:left w:val="none" w:sz="0" w:space="0" w:color="auto"/>
        <w:bottom w:val="none" w:sz="0" w:space="0" w:color="auto"/>
        <w:right w:val="none" w:sz="0" w:space="0" w:color="auto"/>
      </w:divBdr>
    </w:div>
    <w:div w:id="1227954547">
      <w:bodyDiv w:val="1"/>
      <w:marLeft w:val="0"/>
      <w:marRight w:val="0"/>
      <w:marTop w:val="0"/>
      <w:marBottom w:val="0"/>
      <w:divBdr>
        <w:top w:val="none" w:sz="0" w:space="0" w:color="auto"/>
        <w:left w:val="none" w:sz="0" w:space="0" w:color="auto"/>
        <w:bottom w:val="none" w:sz="0" w:space="0" w:color="auto"/>
        <w:right w:val="none" w:sz="0" w:space="0" w:color="auto"/>
      </w:divBdr>
    </w:div>
    <w:div w:id="1230843834">
      <w:bodyDiv w:val="1"/>
      <w:marLeft w:val="0"/>
      <w:marRight w:val="0"/>
      <w:marTop w:val="0"/>
      <w:marBottom w:val="0"/>
      <w:divBdr>
        <w:top w:val="none" w:sz="0" w:space="0" w:color="auto"/>
        <w:left w:val="none" w:sz="0" w:space="0" w:color="auto"/>
        <w:bottom w:val="none" w:sz="0" w:space="0" w:color="auto"/>
        <w:right w:val="none" w:sz="0" w:space="0" w:color="auto"/>
      </w:divBdr>
      <w:divsChild>
        <w:div w:id="1499543482">
          <w:marLeft w:val="0"/>
          <w:marRight w:val="0"/>
          <w:marTop w:val="0"/>
          <w:marBottom w:val="0"/>
          <w:divBdr>
            <w:top w:val="none" w:sz="0" w:space="0" w:color="auto"/>
            <w:left w:val="none" w:sz="0" w:space="0" w:color="auto"/>
            <w:bottom w:val="none" w:sz="0" w:space="0" w:color="auto"/>
            <w:right w:val="none" w:sz="0" w:space="0" w:color="auto"/>
          </w:divBdr>
          <w:divsChild>
            <w:div w:id="1712461087">
              <w:marLeft w:val="0"/>
              <w:marRight w:val="0"/>
              <w:marTop w:val="0"/>
              <w:marBottom w:val="0"/>
              <w:divBdr>
                <w:top w:val="none" w:sz="0" w:space="0" w:color="auto"/>
                <w:left w:val="none" w:sz="0" w:space="0" w:color="auto"/>
                <w:bottom w:val="none" w:sz="0" w:space="0" w:color="auto"/>
                <w:right w:val="none" w:sz="0" w:space="0" w:color="auto"/>
              </w:divBdr>
            </w:div>
            <w:div w:id="2032679320">
              <w:marLeft w:val="0"/>
              <w:marRight w:val="0"/>
              <w:marTop w:val="0"/>
              <w:marBottom w:val="0"/>
              <w:divBdr>
                <w:top w:val="none" w:sz="0" w:space="0" w:color="auto"/>
                <w:left w:val="none" w:sz="0" w:space="0" w:color="auto"/>
                <w:bottom w:val="none" w:sz="0" w:space="0" w:color="auto"/>
                <w:right w:val="none" w:sz="0" w:space="0" w:color="auto"/>
              </w:divBdr>
              <w:divsChild>
                <w:div w:id="138084799">
                  <w:marLeft w:val="0"/>
                  <w:marRight w:val="0"/>
                  <w:marTop w:val="0"/>
                  <w:marBottom w:val="0"/>
                  <w:divBdr>
                    <w:top w:val="none" w:sz="0" w:space="0" w:color="auto"/>
                    <w:left w:val="none" w:sz="0" w:space="0" w:color="auto"/>
                    <w:bottom w:val="none" w:sz="0" w:space="0" w:color="auto"/>
                    <w:right w:val="none" w:sz="0" w:space="0" w:color="auto"/>
                  </w:divBdr>
                  <w:divsChild>
                    <w:div w:id="132278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6018">
      <w:bodyDiv w:val="1"/>
      <w:marLeft w:val="0"/>
      <w:marRight w:val="0"/>
      <w:marTop w:val="0"/>
      <w:marBottom w:val="0"/>
      <w:divBdr>
        <w:top w:val="none" w:sz="0" w:space="0" w:color="auto"/>
        <w:left w:val="none" w:sz="0" w:space="0" w:color="auto"/>
        <w:bottom w:val="none" w:sz="0" w:space="0" w:color="auto"/>
        <w:right w:val="none" w:sz="0" w:space="0" w:color="auto"/>
      </w:divBdr>
    </w:div>
    <w:div w:id="1271426923">
      <w:bodyDiv w:val="1"/>
      <w:marLeft w:val="0"/>
      <w:marRight w:val="0"/>
      <w:marTop w:val="0"/>
      <w:marBottom w:val="0"/>
      <w:divBdr>
        <w:top w:val="none" w:sz="0" w:space="0" w:color="auto"/>
        <w:left w:val="none" w:sz="0" w:space="0" w:color="auto"/>
        <w:bottom w:val="none" w:sz="0" w:space="0" w:color="auto"/>
        <w:right w:val="none" w:sz="0" w:space="0" w:color="auto"/>
      </w:divBdr>
      <w:divsChild>
        <w:div w:id="1138958373">
          <w:marLeft w:val="0"/>
          <w:marRight w:val="0"/>
          <w:marTop w:val="0"/>
          <w:marBottom w:val="0"/>
          <w:divBdr>
            <w:top w:val="none" w:sz="0" w:space="0" w:color="auto"/>
            <w:left w:val="none" w:sz="0" w:space="0" w:color="auto"/>
            <w:bottom w:val="none" w:sz="0" w:space="0" w:color="auto"/>
            <w:right w:val="none" w:sz="0" w:space="0" w:color="auto"/>
          </w:divBdr>
          <w:divsChild>
            <w:div w:id="503325029">
              <w:marLeft w:val="0"/>
              <w:marRight w:val="0"/>
              <w:marTop w:val="0"/>
              <w:marBottom w:val="0"/>
              <w:divBdr>
                <w:top w:val="none" w:sz="0" w:space="0" w:color="auto"/>
                <w:left w:val="none" w:sz="0" w:space="0" w:color="auto"/>
                <w:bottom w:val="none" w:sz="0" w:space="0" w:color="auto"/>
                <w:right w:val="none" w:sz="0" w:space="0" w:color="auto"/>
              </w:divBdr>
              <w:divsChild>
                <w:div w:id="1342321885">
                  <w:marLeft w:val="0"/>
                  <w:marRight w:val="0"/>
                  <w:marTop w:val="0"/>
                  <w:marBottom w:val="0"/>
                  <w:divBdr>
                    <w:top w:val="none" w:sz="0" w:space="0" w:color="auto"/>
                    <w:left w:val="none" w:sz="0" w:space="0" w:color="auto"/>
                    <w:bottom w:val="none" w:sz="0" w:space="0" w:color="auto"/>
                    <w:right w:val="none" w:sz="0" w:space="0" w:color="auto"/>
                  </w:divBdr>
                  <w:divsChild>
                    <w:div w:id="15442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6879">
          <w:marLeft w:val="0"/>
          <w:marRight w:val="0"/>
          <w:marTop w:val="0"/>
          <w:marBottom w:val="0"/>
          <w:divBdr>
            <w:top w:val="none" w:sz="0" w:space="0" w:color="auto"/>
            <w:left w:val="none" w:sz="0" w:space="0" w:color="auto"/>
            <w:bottom w:val="none" w:sz="0" w:space="0" w:color="auto"/>
            <w:right w:val="none" w:sz="0" w:space="0" w:color="auto"/>
          </w:divBdr>
          <w:divsChild>
            <w:div w:id="1373386767">
              <w:marLeft w:val="0"/>
              <w:marRight w:val="0"/>
              <w:marTop w:val="0"/>
              <w:marBottom w:val="0"/>
              <w:divBdr>
                <w:top w:val="none" w:sz="0" w:space="0" w:color="auto"/>
                <w:left w:val="none" w:sz="0" w:space="0" w:color="auto"/>
                <w:bottom w:val="none" w:sz="0" w:space="0" w:color="auto"/>
                <w:right w:val="none" w:sz="0" w:space="0" w:color="auto"/>
              </w:divBdr>
              <w:divsChild>
                <w:div w:id="1969164461">
                  <w:marLeft w:val="0"/>
                  <w:marRight w:val="0"/>
                  <w:marTop w:val="0"/>
                  <w:marBottom w:val="0"/>
                  <w:divBdr>
                    <w:top w:val="none" w:sz="0" w:space="0" w:color="auto"/>
                    <w:left w:val="none" w:sz="0" w:space="0" w:color="auto"/>
                    <w:bottom w:val="none" w:sz="0" w:space="0" w:color="auto"/>
                    <w:right w:val="none" w:sz="0" w:space="0" w:color="auto"/>
                  </w:divBdr>
                  <w:divsChild>
                    <w:div w:id="90591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285987">
          <w:marLeft w:val="0"/>
          <w:marRight w:val="0"/>
          <w:marTop w:val="0"/>
          <w:marBottom w:val="0"/>
          <w:divBdr>
            <w:top w:val="none" w:sz="0" w:space="0" w:color="auto"/>
            <w:left w:val="none" w:sz="0" w:space="0" w:color="auto"/>
            <w:bottom w:val="none" w:sz="0" w:space="0" w:color="auto"/>
            <w:right w:val="none" w:sz="0" w:space="0" w:color="auto"/>
          </w:divBdr>
          <w:divsChild>
            <w:div w:id="2119330101">
              <w:marLeft w:val="0"/>
              <w:marRight w:val="0"/>
              <w:marTop w:val="0"/>
              <w:marBottom w:val="0"/>
              <w:divBdr>
                <w:top w:val="none" w:sz="0" w:space="0" w:color="auto"/>
                <w:left w:val="none" w:sz="0" w:space="0" w:color="auto"/>
                <w:bottom w:val="none" w:sz="0" w:space="0" w:color="auto"/>
                <w:right w:val="none" w:sz="0" w:space="0" w:color="auto"/>
              </w:divBdr>
              <w:divsChild>
                <w:div w:id="1972782158">
                  <w:marLeft w:val="0"/>
                  <w:marRight w:val="0"/>
                  <w:marTop w:val="0"/>
                  <w:marBottom w:val="0"/>
                  <w:divBdr>
                    <w:top w:val="none" w:sz="0" w:space="0" w:color="auto"/>
                    <w:left w:val="none" w:sz="0" w:space="0" w:color="auto"/>
                    <w:bottom w:val="none" w:sz="0" w:space="0" w:color="auto"/>
                    <w:right w:val="none" w:sz="0" w:space="0" w:color="auto"/>
                  </w:divBdr>
                  <w:divsChild>
                    <w:div w:id="2087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170950">
          <w:marLeft w:val="0"/>
          <w:marRight w:val="0"/>
          <w:marTop w:val="0"/>
          <w:marBottom w:val="0"/>
          <w:divBdr>
            <w:top w:val="none" w:sz="0" w:space="0" w:color="auto"/>
            <w:left w:val="none" w:sz="0" w:space="0" w:color="auto"/>
            <w:bottom w:val="none" w:sz="0" w:space="0" w:color="auto"/>
            <w:right w:val="none" w:sz="0" w:space="0" w:color="auto"/>
          </w:divBdr>
          <w:divsChild>
            <w:div w:id="929581144">
              <w:marLeft w:val="0"/>
              <w:marRight w:val="0"/>
              <w:marTop w:val="0"/>
              <w:marBottom w:val="0"/>
              <w:divBdr>
                <w:top w:val="none" w:sz="0" w:space="0" w:color="auto"/>
                <w:left w:val="none" w:sz="0" w:space="0" w:color="auto"/>
                <w:bottom w:val="none" w:sz="0" w:space="0" w:color="auto"/>
                <w:right w:val="none" w:sz="0" w:space="0" w:color="auto"/>
              </w:divBdr>
              <w:divsChild>
                <w:div w:id="1323922742">
                  <w:marLeft w:val="0"/>
                  <w:marRight w:val="0"/>
                  <w:marTop w:val="0"/>
                  <w:marBottom w:val="0"/>
                  <w:divBdr>
                    <w:top w:val="none" w:sz="0" w:space="0" w:color="auto"/>
                    <w:left w:val="none" w:sz="0" w:space="0" w:color="auto"/>
                    <w:bottom w:val="none" w:sz="0" w:space="0" w:color="auto"/>
                    <w:right w:val="none" w:sz="0" w:space="0" w:color="auto"/>
                  </w:divBdr>
                  <w:divsChild>
                    <w:div w:id="152937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9339">
          <w:marLeft w:val="0"/>
          <w:marRight w:val="0"/>
          <w:marTop w:val="0"/>
          <w:marBottom w:val="0"/>
          <w:divBdr>
            <w:top w:val="none" w:sz="0" w:space="0" w:color="auto"/>
            <w:left w:val="none" w:sz="0" w:space="0" w:color="auto"/>
            <w:bottom w:val="none" w:sz="0" w:space="0" w:color="auto"/>
            <w:right w:val="none" w:sz="0" w:space="0" w:color="auto"/>
          </w:divBdr>
          <w:divsChild>
            <w:div w:id="43724156">
              <w:marLeft w:val="0"/>
              <w:marRight w:val="0"/>
              <w:marTop w:val="0"/>
              <w:marBottom w:val="0"/>
              <w:divBdr>
                <w:top w:val="none" w:sz="0" w:space="0" w:color="auto"/>
                <w:left w:val="none" w:sz="0" w:space="0" w:color="auto"/>
                <w:bottom w:val="none" w:sz="0" w:space="0" w:color="auto"/>
                <w:right w:val="none" w:sz="0" w:space="0" w:color="auto"/>
              </w:divBdr>
              <w:divsChild>
                <w:div w:id="1323006651">
                  <w:marLeft w:val="0"/>
                  <w:marRight w:val="0"/>
                  <w:marTop w:val="0"/>
                  <w:marBottom w:val="0"/>
                  <w:divBdr>
                    <w:top w:val="none" w:sz="0" w:space="0" w:color="auto"/>
                    <w:left w:val="none" w:sz="0" w:space="0" w:color="auto"/>
                    <w:bottom w:val="none" w:sz="0" w:space="0" w:color="auto"/>
                    <w:right w:val="none" w:sz="0" w:space="0" w:color="auto"/>
                  </w:divBdr>
                  <w:divsChild>
                    <w:div w:id="79032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985805">
      <w:bodyDiv w:val="1"/>
      <w:marLeft w:val="0"/>
      <w:marRight w:val="0"/>
      <w:marTop w:val="0"/>
      <w:marBottom w:val="0"/>
      <w:divBdr>
        <w:top w:val="none" w:sz="0" w:space="0" w:color="auto"/>
        <w:left w:val="none" w:sz="0" w:space="0" w:color="auto"/>
        <w:bottom w:val="none" w:sz="0" w:space="0" w:color="auto"/>
        <w:right w:val="none" w:sz="0" w:space="0" w:color="auto"/>
      </w:divBdr>
    </w:div>
    <w:div w:id="1422944235">
      <w:bodyDiv w:val="1"/>
      <w:marLeft w:val="0"/>
      <w:marRight w:val="0"/>
      <w:marTop w:val="0"/>
      <w:marBottom w:val="0"/>
      <w:divBdr>
        <w:top w:val="none" w:sz="0" w:space="0" w:color="auto"/>
        <w:left w:val="none" w:sz="0" w:space="0" w:color="auto"/>
        <w:bottom w:val="none" w:sz="0" w:space="0" w:color="auto"/>
        <w:right w:val="none" w:sz="0" w:space="0" w:color="auto"/>
      </w:divBdr>
    </w:div>
    <w:div w:id="1516068634">
      <w:bodyDiv w:val="1"/>
      <w:marLeft w:val="0"/>
      <w:marRight w:val="0"/>
      <w:marTop w:val="0"/>
      <w:marBottom w:val="0"/>
      <w:divBdr>
        <w:top w:val="none" w:sz="0" w:space="0" w:color="auto"/>
        <w:left w:val="none" w:sz="0" w:space="0" w:color="auto"/>
        <w:bottom w:val="none" w:sz="0" w:space="0" w:color="auto"/>
        <w:right w:val="none" w:sz="0" w:space="0" w:color="auto"/>
      </w:divBdr>
      <w:divsChild>
        <w:div w:id="466749521">
          <w:blockQuote w:val="1"/>
          <w:marLeft w:val="720"/>
          <w:marRight w:val="720"/>
          <w:marTop w:val="100"/>
          <w:marBottom w:val="100"/>
          <w:divBdr>
            <w:top w:val="none" w:sz="0" w:space="0" w:color="auto"/>
            <w:left w:val="none" w:sz="0" w:space="0" w:color="auto"/>
            <w:bottom w:val="none" w:sz="0" w:space="0" w:color="auto"/>
            <w:right w:val="none" w:sz="0" w:space="0" w:color="auto"/>
          </w:divBdr>
        </w:div>
        <w:div w:id="508912651">
          <w:marLeft w:val="0"/>
          <w:marRight w:val="0"/>
          <w:marTop w:val="0"/>
          <w:marBottom w:val="0"/>
          <w:divBdr>
            <w:top w:val="none" w:sz="0" w:space="0" w:color="auto"/>
            <w:left w:val="none" w:sz="0" w:space="0" w:color="auto"/>
            <w:bottom w:val="none" w:sz="0" w:space="0" w:color="auto"/>
            <w:right w:val="none" w:sz="0" w:space="0" w:color="auto"/>
          </w:divBdr>
          <w:divsChild>
            <w:div w:id="11383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74058">
      <w:bodyDiv w:val="1"/>
      <w:marLeft w:val="0"/>
      <w:marRight w:val="0"/>
      <w:marTop w:val="0"/>
      <w:marBottom w:val="0"/>
      <w:divBdr>
        <w:top w:val="none" w:sz="0" w:space="0" w:color="auto"/>
        <w:left w:val="none" w:sz="0" w:space="0" w:color="auto"/>
        <w:bottom w:val="none" w:sz="0" w:space="0" w:color="auto"/>
        <w:right w:val="none" w:sz="0" w:space="0" w:color="auto"/>
      </w:divBdr>
    </w:div>
    <w:div w:id="1575817328">
      <w:bodyDiv w:val="1"/>
      <w:marLeft w:val="0"/>
      <w:marRight w:val="0"/>
      <w:marTop w:val="0"/>
      <w:marBottom w:val="0"/>
      <w:divBdr>
        <w:top w:val="none" w:sz="0" w:space="0" w:color="auto"/>
        <w:left w:val="none" w:sz="0" w:space="0" w:color="auto"/>
        <w:bottom w:val="none" w:sz="0" w:space="0" w:color="auto"/>
        <w:right w:val="none" w:sz="0" w:space="0" w:color="auto"/>
      </w:divBdr>
    </w:div>
    <w:div w:id="1595817827">
      <w:bodyDiv w:val="1"/>
      <w:marLeft w:val="0"/>
      <w:marRight w:val="0"/>
      <w:marTop w:val="0"/>
      <w:marBottom w:val="0"/>
      <w:divBdr>
        <w:top w:val="none" w:sz="0" w:space="0" w:color="auto"/>
        <w:left w:val="none" w:sz="0" w:space="0" w:color="auto"/>
        <w:bottom w:val="none" w:sz="0" w:space="0" w:color="auto"/>
        <w:right w:val="none" w:sz="0" w:space="0" w:color="auto"/>
      </w:divBdr>
      <w:divsChild>
        <w:div w:id="2075884926">
          <w:marLeft w:val="0"/>
          <w:marRight w:val="0"/>
          <w:marTop w:val="0"/>
          <w:marBottom w:val="0"/>
          <w:divBdr>
            <w:top w:val="none" w:sz="0" w:space="0" w:color="auto"/>
            <w:left w:val="none" w:sz="0" w:space="0" w:color="auto"/>
            <w:bottom w:val="none" w:sz="0" w:space="0" w:color="auto"/>
            <w:right w:val="none" w:sz="0" w:space="0" w:color="auto"/>
          </w:divBdr>
          <w:divsChild>
            <w:div w:id="197810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741354">
      <w:bodyDiv w:val="1"/>
      <w:marLeft w:val="0"/>
      <w:marRight w:val="0"/>
      <w:marTop w:val="0"/>
      <w:marBottom w:val="0"/>
      <w:divBdr>
        <w:top w:val="none" w:sz="0" w:space="0" w:color="auto"/>
        <w:left w:val="none" w:sz="0" w:space="0" w:color="auto"/>
        <w:bottom w:val="none" w:sz="0" w:space="0" w:color="auto"/>
        <w:right w:val="none" w:sz="0" w:space="0" w:color="auto"/>
      </w:divBdr>
    </w:div>
    <w:div w:id="2037270537">
      <w:bodyDiv w:val="1"/>
      <w:marLeft w:val="0"/>
      <w:marRight w:val="0"/>
      <w:marTop w:val="0"/>
      <w:marBottom w:val="0"/>
      <w:divBdr>
        <w:top w:val="none" w:sz="0" w:space="0" w:color="auto"/>
        <w:left w:val="none" w:sz="0" w:space="0" w:color="auto"/>
        <w:bottom w:val="none" w:sz="0" w:space="0" w:color="auto"/>
        <w:right w:val="none" w:sz="0" w:space="0" w:color="auto"/>
      </w:divBdr>
    </w:div>
    <w:div w:id="2057074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471534-AD11-DC40-9FAD-345EFB427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55</Pages>
  <Words>7739</Words>
  <Characters>44114</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IFEAKACHUKWU ORJIEH</dc:creator>
  <cp:keywords/>
  <dc:description/>
  <cp:lastModifiedBy>PATRICK IFEAKACHUKWU ORJIEH</cp:lastModifiedBy>
  <cp:revision>65</cp:revision>
  <dcterms:created xsi:type="dcterms:W3CDTF">2025-05-09T04:14:00Z</dcterms:created>
  <dcterms:modified xsi:type="dcterms:W3CDTF">2025-05-09T09:30:00Z</dcterms:modified>
</cp:coreProperties>
</file>